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A59" w:rsidRDefault="00EC1A59"/>
    <w:tbl>
      <w:tblPr>
        <w:tblW w:w="0" w:type="auto"/>
        <w:tblLook w:val="0000" w:firstRow="0" w:lastRow="0" w:firstColumn="0" w:lastColumn="0" w:noHBand="0" w:noVBand="0"/>
      </w:tblPr>
      <w:tblGrid>
        <w:gridCol w:w="1868"/>
        <w:gridCol w:w="7773"/>
      </w:tblGrid>
      <w:tr w:rsidR="0021617A" w:rsidRPr="00967940" w:rsidTr="00E75176">
        <w:trPr>
          <w:cantSplit/>
          <w:trHeight w:val="245"/>
        </w:trPr>
        <w:tc>
          <w:tcPr>
            <w:tcW w:w="1868" w:type="dxa"/>
            <w:vMerge w:val="restart"/>
          </w:tcPr>
          <w:p w:rsidR="0021617A" w:rsidRDefault="00F57AA3" w:rsidP="0021617A">
            <w:r w:rsidRPr="002D01F3">
              <w:drawing>
                <wp:inline distT="0" distB="0" distL="0" distR="0" wp14:anchorId="5675756C" wp14:editId="732686B3">
                  <wp:extent cx="1045845" cy="607695"/>
                  <wp:effectExtent l="0" t="0" r="1905" b="190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845" cy="607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</w:tcPr>
          <w:p w:rsidR="0021617A" w:rsidRPr="00967940" w:rsidRDefault="00CE7507" w:rsidP="0021617A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Sayfa 1/</w:t>
            </w:r>
            <w:r w:rsidR="00587832">
              <w:rPr>
                <w:rFonts w:cs="Arial"/>
                <w:szCs w:val="20"/>
              </w:rPr>
              <w:t>3</w:t>
            </w:r>
          </w:p>
        </w:tc>
      </w:tr>
      <w:tr w:rsidR="0021617A" w:rsidTr="00E75176">
        <w:trPr>
          <w:cantSplit/>
          <w:trHeight w:val="479"/>
        </w:trPr>
        <w:tc>
          <w:tcPr>
            <w:tcW w:w="0" w:type="auto"/>
            <w:vMerge/>
            <w:vAlign w:val="center"/>
          </w:tcPr>
          <w:p w:rsidR="0021617A" w:rsidRDefault="0021617A" w:rsidP="0021617A"/>
        </w:tc>
        <w:tc>
          <w:tcPr>
            <w:tcW w:w="7879" w:type="dxa"/>
          </w:tcPr>
          <w:p w:rsidR="00E10A1E" w:rsidRPr="00E26B7F" w:rsidRDefault="00E10A1E">
            <w:pPr>
              <w:pStyle w:val="Balk1"/>
              <w:jc w:val="left"/>
              <w:rPr>
                <w:sz w:val="24"/>
              </w:rPr>
            </w:pPr>
            <w:bookmarkStart w:id="0" w:name="_Toc56407686"/>
            <w:r w:rsidRPr="00E26B7F">
              <w:rPr>
                <w:sz w:val="24"/>
              </w:rPr>
              <w:t>TÜRK STANDARDI</w:t>
            </w:r>
            <w:bookmarkEnd w:id="0"/>
          </w:p>
          <w:p w:rsidR="00E10A1E" w:rsidRPr="00967940" w:rsidRDefault="00E10A1E" w:rsidP="0021617A">
            <w:pPr>
              <w:rPr>
                <w:rFonts w:cs="Arial"/>
                <w:szCs w:val="20"/>
              </w:rPr>
            </w:pPr>
            <w:r w:rsidRPr="00E26B7F">
              <w:rPr>
                <w:i/>
                <w:iCs/>
              </w:rPr>
              <w:t>TURKISH STANDARD</w:t>
            </w:r>
          </w:p>
        </w:tc>
      </w:tr>
      <w:tr w:rsidR="0021617A" w:rsidTr="00E75176">
        <w:trPr>
          <w:cantSplit/>
          <w:trHeight w:val="242"/>
        </w:trPr>
        <w:tc>
          <w:tcPr>
            <w:tcW w:w="0" w:type="auto"/>
            <w:vMerge/>
            <w:vAlign w:val="center"/>
          </w:tcPr>
          <w:p w:rsidR="0021617A" w:rsidRDefault="0021617A" w:rsidP="0021617A"/>
        </w:tc>
        <w:tc>
          <w:tcPr>
            <w:tcW w:w="7879" w:type="dxa"/>
          </w:tcPr>
          <w:p w:rsidR="0021617A" w:rsidRPr="00F127CD" w:rsidRDefault="0021617A" w:rsidP="0021617A">
            <w:pPr>
              <w:rPr>
                <w:sz w:val="16"/>
                <w:szCs w:val="16"/>
              </w:rPr>
            </w:pPr>
          </w:p>
        </w:tc>
      </w:tr>
    </w:tbl>
    <w:p w:rsidR="00F57AA3" w:rsidRDefault="00F57AA3"/>
    <w:tbl>
      <w:tblPr>
        <w:tblW w:w="0" w:type="auto"/>
        <w:tblInd w:w="5688" w:type="dxa"/>
        <w:tblLook w:val="0000" w:firstRow="0" w:lastRow="0" w:firstColumn="0" w:lastColumn="0" w:noHBand="0" w:noVBand="0"/>
      </w:tblPr>
      <w:tblGrid>
        <w:gridCol w:w="3953"/>
      </w:tblGrid>
      <w:tr w:rsidR="0021617A" w:rsidRPr="00E10A1E" w:rsidTr="00F57AA3">
        <w:trPr>
          <w:trHeight w:val="281"/>
        </w:trPr>
        <w:tc>
          <w:tcPr>
            <w:tcW w:w="4020" w:type="dxa"/>
          </w:tcPr>
          <w:p w:rsidR="0021617A" w:rsidRPr="00E10A1E" w:rsidRDefault="006542FC">
            <w:pPr>
              <w:pStyle w:val="Balk5"/>
              <w:spacing w:before="0" w:after="0"/>
              <w:jc w:val="left"/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</w:pPr>
            <w:r w:rsidRPr="00E10A1E">
              <w:rPr>
                <w:rFonts w:cs="Arial"/>
                <w:i w:val="0"/>
                <w:iCs w:val="0"/>
                <w:sz w:val="32"/>
                <w:szCs w:val="32"/>
              </w:rPr>
              <w:t xml:space="preserve">TS </w:t>
            </w:r>
            <w:r w:rsidR="00DA692D">
              <w:rPr>
                <w:rFonts w:cs="Arial"/>
                <w:i w:val="0"/>
                <w:iCs w:val="0"/>
                <w:sz w:val="32"/>
                <w:szCs w:val="32"/>
              </w:rPr>
              <w:t>10929</w:t>
            </w:r>
            <w:r w:rsidR="001415E7" w:rsidRPr="00E10A1E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 xml:space="preserve">: </w:t>
            </w:r>
            <w:r w:rsidR="00DA692D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1993</w:t>
            </w:r>
          </w:p>
        </w:tc>
      </w:tr>
      <w:tr w:rsidR="0021617A" w:rsidRPr="00E10A1E" w:rsidTr="00F57AA3">
        <w:trPr>
          <w:trHeight w:val="281"/>
        </w:trPr>
        <w:tc>
          <w:tcPr>
            <w:tcW w:w="4020" w:type="dxa"/>
          </w:tcPr>
          <w:p w:rsidR="0021617A" w:rsidRPr="00E10A1E" w:rsidRDefault="00B7223C" w:rsidP="00B7223C">
            <w:pPr>
              <w:pStyle w:val="Balk4"/>
              <w:spacing w:before="0" w:after="0"/>
              <w:jc w:val="left"/>
              <w:rPr>
                <w:rFonts w:cs="Arial"/>
                <w:sz w:val="32"/>
                <w:szCs w:val="32"/>
                <w:lang w:val="tr-TR"/>
              </w:rPr>
            </w:pPr>
            <w:r w:rsidRPr="00E10A1E">
              <w:rPr>
                <w:rFonts w:cs="Arial"/>
                <w:sz w:val="32"/>
                <w:szCs w:val="32"/>
                <w:lang w:val="tr-TR"/>
              </w:rPr>
              <w:t>T</w:t>
            </w:r>
            <w:r w:rsidR="008776EA">
              <w:rPr>
                <w:rFonts w:cs="Arial"/>
                <w:sz w:val="32"/>
                <w:szCs w:val="32"/>
                <w:lang w:val="tr-TR"/>
              </w:rPr>
              <w:t>1</w:t>
            </w:r>
            <w:r w:rsidR="00A00A32">
              <w:rPr>
                <w:rFonts w:cs="Arial"/>
                <w:sz w:val="32"/>
                <w:szCs w:val="32"/>
                <w:lang w:val="tr-TR"/>
              </w:rPr>
              <w:t>:</w:t>
            </w:r>
          </w:p>
        </w:tc>
      </w:tr>
    </w:tbl>
    <w:p w:rsidR="0021617A" w:rsidRPr="00CE7507" w:rsidRDefault="0021617A" w:rsidP="00CE7507"/>
    <w:p w:rsidR="0021617A" w:rsidRPr="005064A1" w:rsidRDefault="0021617A" w:rsidP="0021617A">
      <w:pPr>
        <w:pStyle w:val="GvdeMetni"/>
        <w:pBdr>
          <w:bottom w:val="single" w:sz="4" w:space="1" w:color="auto"/>
        </w:pBdr>
        <w:rPr>
          <w:rFonts w:cs="Arial"/>
          <w:b/>
          <w:sz w:val="24"/>
        </w:rPr>
      </w:pPr>
      <w:r w:rsidRPr="005064A1">
        <w:rPr>
          <w:rFonts w:cs="Arial"/>
          <w:b/>
          <w:sz w:val="24"/>
        </w:rPr>
        <w:t>ICS</w:t>
      </w:r>
      <w:r w:rsidRPr="005064A1">
        <w:rPr>
          <w:rFonts w:cs="Arial"/>
          <w:sz w:val="24"/>
        </w:rPr>
        <w:t xml:space="preserve"> </w:t>
      </w:r>
      <w:r w:rsidR="00A61639" w:rsidRPr="005064A1">
        <w:rPr>
          <w:rFonts w:cs="Arial"/>
          <w:sz w:val="24"/>
        </w:rPr>
        <w:t>67</w:t>
      </w:r>
      <w:r w:rsidRPr="005064A1">
        <w:rPr>
          <w:rFonts w:cs="Arial"/>
          <w:sz w:val="24"/>
        </w:rPr>
        <w:t>.</w:t>
      </w:r>
      <w:r w:rsidR="00DA692D">
        <w:rPr>
          <w:rFonts w:cs="Arial"/>
          <w:sz w:val="24"/>
        </w:rPr>
        <w:t>180.10</w:t>
      </w:r>
    </w:p>
    <w:p w:rsidR="0021617A" w:rsidRPr="005064A1" w:rsidRDefault="0021617A" w:rsidP="0021617A">
      <w:pPr>
        <w:rPr>
          <w:rFonts w:cs="Arial"/>
          <w:b/>
          <w:sz w:val="16"/>
          <w:szCs w:val="16"/>
        </w:rPr>
      </w:pPr>
    </w:p>
    <w:p w:rsidR="00A61639" w:rsidRPr="00D53FB5" w:rsidRDefault="00A61639" w:rsidP="00A61639">
      <w:pPr>
        <w:rPr>
          <w:rFonts w:eastAsia="Calibri" w:cs="Arial"/>
          <w:noProof w:val="0"/>
          <w:lang w:eastAsia="en-US"/>
        </w:rPr>
      </w:pPr>
      <w:r w:rsidRPr="005064A1">
        <w:rPr>
          <w:rFonts w:eastAsia="Calibri" w:cs="Arial"/>
          <w:noProof w:val="0"/>
          <w:lang w:eastAsia="en-US"/>
        </w:rPr>
        <w:t xml:space="preserve">Bu tadil, TSE </w:t>
      </w:r>
      <w:r w:rsidR="00CE7507" w:rsidRPr="005064A1">
        <w:rPr>
          <w:rFonts w:eastAsia="Calibri" w:cs="Arial"/>
          <w:noProof w:val="0"/>
          <w:lang w:eastAsia="en-US"/>
        </w:rPr>
        <w:t>Gıda, Tarım ve Hayvancılık İhtisas Kurulu’na bağlı TK</w:t>
      </w:r>
      <w:r w:rsidRPr="005064A1">
        <w:rPr>
          <w:rFonts w:eastAsia="Calibri" w:cs="Arial"/>
          <w:noProof w:val="0"/>
          <w:lang w:eastAsia="en-US"/>
        </w:rPr>
        <w:t>24 Gıda Teknik Komitesi</w:t>
      </w:r>
      <w:r w:rsidR="00CE7507" w:rsidRPr="005064A1">
        <w:rPr>
          <w:rFonts w:eastAsia="Calibri" w:cs="Arial"/>
          <w:noProof w:val="0"/>
          <w:lang w:eastAsia="en-US"/>
        </w:rPr>
        <w:t>’</w:t>
      </w:r>
      <w:r w:rsidRPr="005064A1">
        <w:rPr>
          <w:rFonts w:eastAsia="Calibri" w:cs="Arial"/>
          <w:noProof w:val="0"/>
          <w:lang w:eastAsia="en-US"/>
        </w:rPr>
        <w:t xml:space="preserve">nce hazırlanmış ve TSE Teknik </w:t>
      </w:r>
      <w:r w:rsidR="008D2D9D" w:rsidRPr="005064A1">
        <w:rPr>
          <w:rFonts w:eastAsia="Calibri" w:cs="Arial"/>
          <w:noProof w:val="0"/>
          <w:lang w:eastAsia="en-US"/>
        </w:rPr>
        <w:t xml:space="preserve">Kurulu’nun </w:t>
      </w:r>
      <w:r w:rsidR="005064A1" w:rsidRPr="00A00A32">
        <w:rPr>
          <w:rFonts w:eastAsia="Calibri" w:cs="Arial"/>
          <w:noProof w:val="0"/>
          <w:lang w:eastAsia="en-US"/>
        </w:rPr>
        <w:t>………</w:t>
      </w:r>
      <w:r w:rsidR="008D2D9D" w:rsidRPr="005064A1">
        <w:rPr>
          <w:rFonts w:eastAsia="Calibri" w:cs="Arial"/>
          <w:noProof w:val="0"/>
          <w:lang w:eastAsia="en-US"/>
        </w:rPr>
        <w:t xml:space="preserve"> </w:t>
      </w:r>
      <w:r w:rsidRPr="005064A1">
        <w:rPr>
          <w:rFonts w:eastAsia="Calibri" w:cs="Arial"/>
          <w:noProof w:val="0"/>
          <w:lang w:eastAsia="en-US"/>
        </w:rPr>
        <w:t>tarihli toplantısında kabul edilerek yayımına karar verilmiştir.</w:t>
      </w:r>
    </w:p>
    <w:p w:rsidR="0021617A" w:rsidRPr="00D364CB" w:rsidRDefault="0021617A" w:rsidP="0021617A">
      <w:pPr>
        <w:rPr>
          <w:rFonts w:cs="Arial"/>
          <w:sz w:val="16"/>
          <w:szCs w:val="16"/>
        </w:rPr>
      </w:pPr>
    </w:p>
    <w:p w:rsidR="00B9763F" w:rsidRDefault="00B9763F" w:rsidP="0021617A">
      <w:pPr>
        <w:pStyle w:val="stbilgi"/>
        <w:tabs>
          <w:tab w:val="left" w:pos="708"/>
        </w:tabs>
        <w:rPr>
          <w:rFonts w:cs="Arial"/>
          <w:sz w:val="16"/>
          <w:szCs w:val="16"/>
        </w:rPr>
      </w:pPr>
    </w:p>
    <w:p w:rsidR="00510F18" w:rsidRPr="00D364CB" w:rsidRDefault="00510F18" w:rsidP="0021617A">
      <w:pPr>
        <w:pStyle w:val="stbilgi"/>
        <w:tabs>
          <w:tab w:val="left" w:pos="708"/>
        </w:tabs>
        <w:rPr>
          <w:rFonts w:cs="Arial"/>
          <w:sz w:val="16"/>
          <w:szCs w:val="16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641"/>
      </w:tblGrid>
      <w:tr w:rsidR="0021617A" w:rsidRPr="00111ECA" w:rsidTr="0021617A">
        <w:trPr>
          <w:jc w:val="center"/>
        </w:trPr>
        <w:tc>
          <w:tcPr>
            <w:tcW w:w="9854" w:type="dxa"/>
            <w:shd w:val="clear" w:color="auto" w:fill="auto"/>
          </w:tcPr>
          <w:p w:rsidR="009F6C34" w:rsidRDefault="0042753D" w:rsidP="005C1EE5">
            <w:pPr>
              <w:jc w:val="center"/>
              <w:rPr>
                <w:b/>
                <w:sz w:val="28"/>
              </w:rPr>
            </w:pPr>
            <w:r w:rsidRPr="0042753D">
              <w:rPr>
                <w:b/>
                <w:sz w:val="28"/>
                <w:szCs w:val="28"/>
              </w:rPr>
              <w:t>Jöle şekerleme</w:t>
            </w:r>
          </w:p>
          <w:p w:rsidR="00512023" w:rsidRPr="00111ECA" w:rsidRDefault="00512023" w:rsidP="005C1EE5">
            <w:pPr>
              <w:jc w:val="center"/>
              <w:rPr>
                <w:b/>
                <w:sz w:val="28"/>
              </w:rPr>
            </w:pPr>
          </w:p>
        </w:tc>
      </w:tr>
      <w:tr w:rsidR="0021617A" w:rsidRPr="00111ECA" w:rsidTr="0021617A">
        <w:trPr>
          <w:jc w:val="center"/>
        </w:trPr>
        <w:tc>
          <w:tcPr>
            <w:tcW w:w="9854" w:type="dxa"/>
            <w:shd w:val="clear" w:color="auto" w:fill="auto"/>
          </w:tcPr>
          <w:p w:rsidR="0021617A" w:rsidRPr="00111ECA" w:rsidRDefault="0042753D" w:rsidP="00111ECA">
            <w:pPr>
              <w:jc w:val="center"/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cs="Arial"/>
                <w:bCs/>
                <w:sz w:val="28"/>
                <w:szCs w:val="28"/>
              </w:rPr>
              <w:t>Jelly c</w:t>
            </w:r>
            <w:r w:rsidRPr="0042753D">
              <w:rPr>
                <w:rFonts w:cs="Arial"/>
                <w:bCs/>
                <w:sz w:val="28"/>
                <w:szCs w:val="28"/>
              </w:rPr>
              <w:t xml:space="preserve">andy </w:t>
            </w:r>
          </w:p>
        </w:tc>
      </w:tr>
    </w:tbl>
    <w:p w:rsidR="00510F18" w:rsidRDefault="00510F18" w:rsidP="00510F18">
      <w:pPr>
        <w:rPr>
          <w:lang w:val="de-DE"/>
        </w:rPr>
      </w:pPr>
      <w:bookmarkStart w:id="1" w:name="_Toc163549316"/>
      <w:bookmarkStart w:id="2" w:name="_Toc226810013"/>
      <w:bookmarkStart w:id="3" w:name="_Toc234308991"/>
      <w:bookmarkStart w:id="4" w:name="_Toc267422570"/>
      <w:bookmarkStart w:id="5" w:name="_Toc281144872"/>
      <w:bookmarkStart w:id="6" w:name="_Toc281759021"/>
      <w:bookmarkStart w:id="7" w:name="_Toc325739892"/>
      <w:bookmarkStart w:id="8" w:name="_Toc326223675"/>
      <w:bookmarkStart w:id="9" w:name="_Toc328120790"/>
    </w:p>
    <w:p w:rsidR="00CE7507" w:rsidRDefault="00CE7507" w:rsidP="00510F18">
      <w:pPr>
        <w:rPr>
          <w:lang w:val="de-DE"/>
        </w:rPr>
      </w:pPr>
    </w:p>
    <w:p w:rsidR="00CE7507" w:rsidRPr="00510F18" w:rsidRDefault="00CE7507" w:rsidP="00510F18">
      <w:pPr>
        <w:rPr>
          <w:lang w:val="de-DE"/>
        </w:rPr>
      </w:pP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:rsidR="00D41C76" w:rsidRPr="006F7AD7" w:rsidRDefault="00D41C76" w:rsidP="00A00A32">
      <w:pPr>
        <w:pStyle w:val="Balk1"/>
        <w:numPr>
          <w:ilvl w:val="0"/>
          <w:numId w:val="9"/>
        </w:numPr>
        <w:tabs>
          <w:tab w:val="clear" w:pos="567"/>
        </w:tabs>
        <w:rPr>
          <w:b w:val="0"/>
          <w:color w:val="000000"/>
          <w:sz w:val="20"/>
          <w:szCs w:val="20"/>
        </w:rPr>
      </w:pPr>
      <w:r w:rsidRPr="006F7AD7">
        <w:rPr>
          <w:b w:val="0"/>
          <w:color w:val="000000"/>
          <w:sz w:val="20"/>
          <w:szCs w:val="20"/>
          <w:lang w:val="de-DE"/>
        </w:rPr>
        <w:t>Atıf yapılan standard ve/veya dokümanlar listesin</w:t>
      </w:r>
      <w:r w:rsidR="00B7223C">
        <w:rPr>
          <w:b w:val="0"/>
          <w:color w:val="000000"/>
          <w:sz w:val="20"/>
          <w:szCs w:val="20"/>
          <w:lang w:val="de-DE"/>
        </w:rPr>
        <w:t>d</w:t>
      </w:r>
      <w:r w:rsidRPr="006F7AD7">
        <w:rPr>
          <w:b w:val="0"/>
          <w:color w:val="000000"/>
          <w:sz w:val="20"/>
          <w:szCs w:val="20"/>
          <w:lang w:val="de-DE"/>
        </w:rPr>
        <w:t>e</w:t>
      </w:r>
      <w:r w:rsidR="00B7223C">
        <w:rPr>
          <w:b w:val="0"/>
          <w:color w:val="000000"/>
          <w:sz w:val="20"/>
          <w:szCs w:val="20"/>
          <w:lang w:val="de-DE"/>
        </w:rPr>
        <w:t>n</w:t>
      </w:r>
      <w:r w:rsidRPr="006F7AD7">
        <w:rPr>
          <w:b w:val="0"/>
          <w:color w:val="000000"/>
          <w:sz w:val="20"/>
          <w:szCs w:val="20"/>
          <w:lang w:val="de-DE"/>
        </w:rPr>
        <w:t xml:space="preserve"> aşağıdaki standard</w:t>
      </w:r>
      <w:r w:rsidR="00E705E5">
        <w:rPr>
          <w:b w:val="0"/>
          <w:color w:val="000000"/>
          <w:sz w:val="20"/>
          <w:szCs w:val="20"/>
          <w:lang w:val="de-DE"/>
        </w:rPr>
        <w:t>lar</w:t>
      </w:r>
      <w:r w:rsidR="00B7223C">
        <w:rPr>
          <w:b w:val="0"/>
          <w:color w:val="000000"/>
          <w:sz w:val="20"/>
          <w:szCs w:val="20"/>
          <w:lang w:val="de-DE"/>
        </w:rPr>
        <w:t xml:space="preserve"> çıkarılmıştır.</w:t>
      </w:r>
    </w:p>
    <w:p w:rsidR="006669A8" w:rsidRDefault="006669A8" w:rsidP="006669A8">
      <w:pPr>
        <w:tabs>
          <w:tab w:val="left" w:pos="0"/>
        </w:tabs>
        <w:rPr>
          <w:szCs w:val="20"/>
        </w:rPr>
      </w:pPr>
    </w:p>
    <w:p w:rsidR="002F04C5" w:rsidRPr="002F04C5" w:rsidRDefault="002F04C5" w:rsidP="002F04C5">
      <w:pPr>
        <w:keepNext/>
        <w:jc w:val="left"/>
        <w:outlineLvl w:val="5"/>
        <w:rPr>
          <w:b/>
          <w:bCs/>
          <w:noProof w:val="0"/>
          <w:lang w:eastAsia="en-US"/>
        </w:rPr>
      </w:pPr>
      <w:r w:rsidRPr="002F04C5">
        <w:rPr>
          <w:b/>
          <w:bCs/>
          <w:noProof w:val="0"/>
          <w:lang w:eastAsia="en-US"/>
        </w:rPr>
        <w:t>TS 5802/April 1988</w:t>
      </w:r>
      <w:r w:rsidRPr="002F04C5">
        <w:rPr>
          <w:b/>
          <w:bCs/>
          <w:noProof w:val="0"/>
          <w:lang w:eastAsia="en-US"/>
        </w:rPr>
        <w:tab/>
      </w:r>
      <w:r w:rsidRPr="002F04C5">
        <w:rPr>
          <w:b/>
          <w:bCs/>
          <w:noProof w:val="0"/>
          <w:lang w:eastAsia="en-US"/>
        </w:rPr>
        <w:tab/>
        <w:t>"Hayvan Yemleri-Bakır Tayini"</w:t>
      </w:r>
    </w:p>
    <w:p w:rsidR="002F04C5" w:rsidRDefault="002F04C5" w:rsidP="002F04C5">
      <w:pPr>
        <w:keepNext/>
        <w:ind w:left="2160" w:firstLine="720"/>
        <w:jc w:val="left"/>
        <w:outlineLvl w:val="7"/>
        <w:rPr>
          <w:i/>
          <w:iCs/>
          <w:noProof w:val="0"/>
          <w:lang w:eastAsia="en-US"/>
        </w:rPr>
      </w:pPr>
      <w:r w:rsidRPr="002F04C5">
        <w:rPr>
          <w:i/>
          <w:iCs/>
          <w:noProof w:val="0"/>
          <w:lang w:eastAsia="en-US"/>
        </w:rPr>
        <w:t xml:space="preserve">"Animal Feeds-Determination of Cupper" </w:t>
      </w:r>
    </w:p>
    <w:p w:rsidR="002F04C5" w:rsidRPr="002F04C5" w:rsidRDefault="002F04C5" w:rsidP="002F04C5">
      <w:pPr>
        <w:keepNext/>
        <w:ind w:left="2160" w:firstLine="720"/>
        <w:jc w:val="left"/>
        <w:outlineLvl w:val="7"/>
        <w:rPr>
          <w:i/>
          <w:iCs/>
          <w:noProof w:val="0"/>
          <w:lang w:eastAsia="en-US"/>
        </w:rPr>
      </w:pPr>
    </w:p>
    <w:p w:rsidR="002F04C5" w:rsidRPr="002F04C5" w:rsidRDefault="002F04C5" w:rsidP="002F04C5">
      <w:pPr>
        <w:ind w:left="2880" w:hanging="2880"/>
        <w:jc w:val="left"/>
        <w:rPr>
          <w:b/>
          <w:bCs/>
          <w:noProof w:val="0"/>
          <w:lang w:eastAsia="en-US"/>
        </w:rPr>
      </w:pPr>
      <w:r w:rsidRPr="002F04C5">
        <w:rPr>
          <w:b/>
          <w:bCs/>
          <w:noProof w:val="0"/>
          <w:lang w:eastAsia="en-US"/>
        </w:rPr>
        <w:t>TS 6182/December 1988</w:t>
      </w:r>
      <w:r w:rsidRPr="002F04C5">
        <w:rPr>
          <w:b/>
          <w:bCs/>
          <w:noProof w:val="0"/>
          <w:lang w:eastAsia="en-US"/>
        </w:rPr>
        <w:tab/>
        <w:t>"Meyve, Sebze ve Mamulleri-Kurşun Miktarı Tayini-Alevsiz Atomik Absorpsiyon Spectrometrik Metot"</w:t>
      </w:r>
    </w:p>
    <w:p w:rsidR="002F04C5" w:rsidRPr="002F04C5" w:rsidRDefault="002F04C5" w:rsidP="002F04C5">
      <w:pPr>
        <w:ind w:left="2880"/>
        <w:jc w:val="left"/>
        <w:rPr>
          <w:i/>
          <w:iCs/>
          <w:noProof w:val="0"/>
          <w:lang w:eastAsia="en-US"/>
        </w:rPr>
      </w:pPr>
      <w:r w:rsidRPr="002F04C5">
        <w:rPr>
          <w:i/>
          <w:iCs/>
          <w:noProof w:val="0"/>
          <w:lang w:eastAsia="en-US"/>
        </w:rPr>
        <w:t>"Fruits, Vegetables and Derived Products-Determination of Lead  Content-Flameless  Atomic  Absorption  Spectrometric Method"</w:t>
      </w:r>
    </w:p>
    <w:p w:rsidR="002F04C5" w:rsidRPr="002F04C5" w:rsidRDefault="002F04C5" w:rsidP="002F04C5">
      <w:pPr>
        <w:ind w:left="2880" w:hanging="2880"/>
        <w:jc w:val="left"/>
        <w:rPr>
          <w:noProof w:val="0"/>
          <w:lang w:eastAsia="en-US"/>
        </w:rPr>
      </w:pPr>
    </w:p>
    <w:p w:rsidR="002F04C5" w:rsidRPr="002F04C5" w:rsidRDefault="002F04C5" w:rsidP="002F04C5">
      <w:pPr>
        <w:ind w:left="2880" w:hanging="2880"/>
        <w:jc w:val="left"/>
        <w:rPr>
          <w:b/>
          <w:bCs/>
          <w:noProof w:val="0"/>
          <w:lang w:eastAsia="en-US"/>
        </w:rPr>
      </w:pPr>
      <w:r w:rsidRPr="002F04C5">
        <w:rPr>
          <w:b/>
          <w:bCs/>
          <w:noProof w:val="0"/>
          <w:lang w:eastAsia="en-US"/>
        </w:rPr>
        <w:t xml:space="preserve">TS 6474/February 1989 </w:t>
      </w:r>
      <w:r w:rsidRPr="002F04C5">
        <w:rPr>
          <w:b/>
          <w:bCs/>
          <w:noProof w:val="0"/>
          <w:lang w:eastAsia="en-US"/>
        </w:rPr>
        <w:tab/>
        <w:t>"Meyve, Sebze ve ve Mamulleri-Arsenik Tayini-Gümüş Dietilditiyokarbamat Spektrofotometrik Metot"</w:t>
      </w:r>
    </w:p>
    <w:p w:rsidR="002F04C5" w:rsidRPr="002F04C5" w:rsidRDefault="002F04C5" w:rsidP="002F04C5">
      <w:pPr>
        <w:ind w:left="2880"/>
        <w:jc w:val="left"/>
        <w:rPr>
          <w:i/>
          <w:iCs/>
          <w:noProof w:val="0"/>
          <w:lang w:eastAsia="en-US"/>
        </w:rPr>
      </w:pPr>
      <w:r w:rsidRPr="002F04C5">
        <w:rPr>
          <w:i/>
          <w:iCs/>
          <w:noProof w:val="0"/>
          <w:lang w:eastAsia="en-US"/>
        </w:rPr>
        <w:t>"Fruit, Vegetables and Derived Products-Determination of Arsenic Content-Silver Diethyldithiocarbamate Spectrophotometric Method"</w:t>
      </w:r>
    </w:p>
    <w:p w:rsidR="002F04C5" w:rsidRPr="002F04C5" w:rsidRDefault="002F04C5" w:rsidP="002F04C5">
      <w:pPr>
        <w:ind w:left="2880" w:hanging="2880"/>
        <w:jc w:val="left"/>
        <w:rPr>
          <w:noProof w:val="0"/>
          <w:lang w:eastAsia="en-US"/>
        </w:rPr>
      </w:pPr>
    </w:p>
    <w:p w:rsidR="002F04C5" w:rsidRPr="002F04C5" w:rsidRDefault="002F04C5" w:rsidP="002F04C5">
      <w:pPr>
        <w:ind w:left="2880" w:hanging="2880"/>
        <w:jc w:val="left"/>
        <w:rPr>
          <w:b/>
          <w:bCs/>
          <w:noProof w:val="0"/>
          <w:lang w:eastAsia="en-US"/>
        </w:rPr>
      </w:pPr>
      <w:r w:rsidRPr="002F04C5">
        <w:rPr>
          <w:b/>
          <w:bCs/>
          <w:noProof w:val="0"/>
          <w:lang w:eastAsia="en-US"/>
        </w:rPr>
        <w:t>TS 6580/February 1989</w:t>
      </w:r>
      <w:r w:rsidRPr="002F04C5">
        <w:rPr>
          <w:b/>
          <w:bCs/>
          <w:noProof w:val="0"/>
          <w:lang w:eastAsia="en-US"/>
        </w:rPr>
        <w:tab/>
        <w:t>"Mikrobiyoloji-Maya ve Küf Sayımında Genel Kurallar-25°C'da Koloni Sayım Tekniği"</w:t>
      </w:r>
    </w:p>
    <w:p w:rsidR="002F04C5" w:rsidRPr="002F04C5" w:rsidRDefault="002F04C5" w:rsidP="002F04C5">
      <w:pPr>
        <w:ind w:left="2880"/>
        <w:jc w:val="left"/>
        <w:rPr>
          <w:i/>
          <w:iCs/>
          <w:noProof w:val="0"/>
          <w:lang w:eastAsia="en-US"/>
        </w:rPr>
      </w:pPr>
      <w:r w:rsidRPr="002F04C5">
        <w:rPr>
          <w:i/>
          <w:iCs/>
          <w:noProof w:val="0"/>
          <w:lang w:eastAsia="en-US"/>
        </w:rPr>
        <w:t xml:space="preserve">"Microbiology-General  Guidance  For  Enumeration  of Yeasts and Moulds-Colony Count Technique at 25°C" </w:t>
      </w:r>
    </w:p>
    <w:p w:rsidR="002F04C5" w:rsidRDefault="002F04C5" w:rsidP="006669A8">
      <w:pPr>
        <w:tabs>
          <w:tab w:val="left" w:pos="0"/>
        </w:tabs>
        <w:rPr>
          <w:szCs w:val="20"/>
        </w:rPr>
      </w:pPr>
    </w:p>
    <w:p w:rsidR="002F04C5" w:rsidRPr="002F04C5" w:rsidRDefault="002F04C5" w:rsidP="002F04C5">
      <w:pPr>
        <w:jc w:val="left"/>
        <w:rPr>
          <w:b/>
          <w:bCs/>
          <w:noProof w:val="0"/>
          <w:lang w:eastAsia="en-US"/>
        </w:rPr>
      </w:pPr>
      <w:r w:rsidRPr="002F04C5">
        <w:rPr>
          <w:b/>
          <w:bCs/>
          <w:noProof w:val="0"/>
          <w:lang w:eastAsia="en-US"/>
        </w:rPr>
        <w:t>TS 6582/February 1989</w:t>
      </w:r>
      <w:r w:rsidRPr="002F04C5">
        <w:rPr>
          <w:b/>
          <w:bCs/>
          <w:noProof w:val="0"/>
          <w:lang w:eastAsia="en-US"/>
        </w:rPr>
        <w:tab/>
        <w:t>"Mikrobiyoloji-</w:t>
      </w:r>
      <w:r w:rsidRPr="00A00A32">
        <w:rPr>
          <w:b/>
          <w:bCs/>
          <w:i/>
          <w:noProof w:val="0"/>
          <w:lang w:eastAsia="en-US"/>
        </w:rPr>
        <w:t xml:space="preserve">Staphylococcus </w:t>
      </w:r>
      <w:r w:rsidR="00104BE5" w:rsidRPr="00A00A32">
        <w:rPr>
          <w:b/>
          <w:bCs/>
          <w:i/>
          <w:noProof w:val="0"/>
          <w:lang w:eastAsia="en-US"/>
        </w:rPr>
        <w:t>a</w:t>
      </w:r>
      <w:r w:rsidRPr="00A00A32">
        <w:rPr>
          <w:b/>
          <w:bCs/>
          <w:i/>
          <w:noProof w:val="0"/>
          <w:lang w:eastAsia="en-US"/>
        </w:rPr>
        <w:t>ureus</w:t>
      </w:r>
      <w:r w:rsidRPr="002F04C5">
        <w:rPr>
          <w:b/>
          <w:bCs/>
          <w:noProof w:val="0"/>
          <w:lang w:eastAsia="en-US"/>
        </w:rPr>
        <w:t xml:space="preserve"> Sayımı İçin Genel </w:t>
      </w:r>
    </w:p>
    <w:p w:rsidR="002F04C5" w:rsidRPr="002F04C5" w:rsidRDefault="002F04C5" w:rsidP="002F04C5">
      <w:pPr>
        <w:ind w:left="2160" w:firstLine="720"/>
        <w:jc w:val="left"/>
        <w:rPr>
          <w:b/>
          <w:bCs/>
          <w:noProof w:val="0"/>
          <w:lang w:eastAsia="en-US"/>
        </w:rPr>
      </w:pPr>
      <w:r w:rsidRPr="002F04C5">
        <w:rPr>
          <w:b/>
          <w:bCs/>
          <w:noProof w:val="0"/>
          <w:lang w:eastAsia="en-US"/>
        </w:rPr>
        <w:t>Kurallar-Koloni Sayım Tekniği"</w:t>
      </w:r>
    </w:p>
    <w:p w:rsidR="002F04C5" w:rsidRPr="002F04C5" w:rsidRDefault="002F04C5" w:rsidP="002F04C5">
      <w:pPr>
        <w:ind w:left="2880"/>
        <w:jc w:val="left"/>
        <w:rPr>
          <w:i/>
          <w:iCs/>
          <w:noProof w:val="0"/>
          <w:lang w:eastAsia="en-US"/>
        </w:rPr>
      </w:pPr>
      <w:r w:rsidRPr="002F04C5">
        <w:rPr>
          <w:i/>
          <w:iCs/>
          <w:noProof w:val="0"/>
          <w:lang w:eastAsia="en-US"/>
        </w:rPr>
        <w:t xml:space="preserve">"Microbiology-General Guidance For Enumeration of Staphylococcus Aureus-Colony Count Technique" </w:t>
      </w:r>
    </w:p>
    <w:p w:rsidR="002F04C5" w:rsidRPr="002F04C5" w:rsidRDefault="002F04C5" w:rsidP="002F04C5">
      <w:pPr>
        <w:ind w:left="2880" w:hanging="2880"/>
        <w:jc w:val="left"/>
        <w:rPr>
          <w:noProof w:val="0"/>
          <w:lang w:eastAsia="en-US"/>
        </w:rPr>
      </w:pPr>
    </w:p>
    <w:p w:rsidR="002F04C5" w:rsidRPr="002F04C5" w:rsidRDefault="002F04C5" w:rsidP="002F04C5">
      <w:pPr>
        <w:keepNext/>
        <w:ind w:left="2880" w:hanging="2880"/>
        <w:jc w:val="left"/>
        <w:outlineLvl w:val="6"/>
        <w:rPr>
          <w:b/>
          <w:bCs/>
          <w:noProof w:val="0"/>
          <w:lang w:eastAsia="en-US"/>
        </w:rPr>
      </w:pPr>
      <w:r w:rsidRPr="002F04C5">
        <w:rPr>
          <w:b/>
          <w:bCs/>
          <w:noProof w:val="0"/>
          <w:lang w:eastAsia="en-US"/>
        </w:rPr>
        <w:t>TS 7438/September 1989</w:t>
      </w:r>
      <w:r w:rsidRPr="002F04C5">
        <w:rPr>
          <w:b/>
          <w:bCs/>
          <w:noProof w:val="0"/>
          <w:lang w:eastAsia="en-US"/>
        </w:rPr>
        <w:tab/>
        <w:t>"Mikrobiyoloji-Salmonella Aranmasında Genel Kurallar"</w:t>
      </w:r>
    </w:p>
    <w:p w:rsidR="002F04C5" w:rsidRPr="002F04C5" w:rsidRDefault="002F04C5" w:rsidP="002F04C5">
      <w:pPr>
        <w:ind w:left="2880"/>
        <w:jc w:val="left"/>
        <w:rPr>
          <w:i/>
          <w:iCs/>
          <w:noProof w:val="0"/>
          <w:lang w:eastAsia="en-US"/>
        </w:rPr>
      </w:pPr>
      <w:r w:rsidRPr="002F04C5">
        <w:rPr>
          <w:i/>
          <w:iCs/>
          <w:noProof w:val="0"/>
          <w:lang w:eastAsia="en-US"/>
        </w:rPr>
        <w:t>"Microbiology-General  Guidance  On  Methods  For  The Detection of Salmonella"</w:t>
      </w:r>
    </w:p>
    <w:p w:rsidR="002F04C5" w:rsidRDefault="002F04C5" w:rsidP="006669A8">
      <w:pPr>
        <w:tabs>
          <w:tab w:val="left" w:pos="0"/>
        </w:tabs>
        <w:rPr>
          <w:szCs w:val="20"/>
        </w:rPr>
      </w:pPr>
    </w:p>
    <w:p w:rsidR="002F04C5" w:rsidRPr="002F04C5" w:rsidRDefault="002F04C5" w:rsidP="002F04C5">
      <w:pPr>
        <w:ind w:left="2880" w:hanging="2880"/>
        <w:jc w:val="left"/>
        <w:rPr>
          <w:b/>
          <w:bCs/>
          <w:noProof w:val="0"/>
          <w:lang w:eastAsia="en-US"/>
        </w:rPr>
      </w:pPr>
      <w:r w:rsidRPr="002F04C5">
        <w:rPr>
          <w:b/>
          <w:bCs/>
          <w:noProof w:val="0"/>
          <w:lang w:eastAsia="en-US"/>
        </w:rPr>
        <w:t>TS 3834/December 1982</w:t>
      </w:r>
      <w:r w:rsidRPr="002F04C5">
        <w:rPr>
          <w:b/>
          <w:bCs/>
          <w:noProof w:val="0"/>
          <w:lang w:eastAsia="en-US"/>
        </w:rPr>
        <w:tab/>
        <w:t>"Et ve Et Ürünleri +30°C'da Aerobik Sayım (Referans Metot)"</w:t>
      </w:r>
    </w:p>
    <w:p w:rsidR="002F04C5" w:rsidRPr="002F04C5" w:rsidRDefault="002F04C5" w:rsidP="002F04C5">
      <w:pPr>
        <w:ind w:left="2880"/>
        <w:jc w:val="left"/>
        <w:rPr>
          <w:i/>
          <w:iCs/>
          <w:noProof w:val="0"/>
          <w:lang w:eastAsia="en-US"/>
        </w:rPr>
      </w:pPr>
      <w:r w:rsidRPr="002F04C5">
        <w:rPr>
          <w:i/>
          <w:iCs/>
          <w:noProof w:val="0"/>
          <w:lang w:eastAsia="en-US"/>
        </w:rPr>
        <w:t>”Meat and Meat Products Aerobic Count At 30°C (Reference Method)"</w:t>
      </w:r>
    </w:p>
    <w:p w:rsidR="002F04C5" w:rsidRDefault="002F04C5" w:rsidP="006669A8">
      <w:pPr>
        <w:tabs>
          <w:tab w:val="left" w:pos="0"/>
        </w:tabs>
        <w:rPr>
          <w:szCs w:val="20"/>
        </w:rPr>
      </w:pPr>
    </w:p>
    <w:p w:rsidR="00FD6FE2" w:rsidRDefault="00FD6FE2" w:rsidP="006669A8">
      <w:pPr>
        <w:tabs>
          <w:tab w:val="left" w:pos="0"/>
        </w:tabs>
        <w:rPr>
          <w:szCs w:val="20"/>
        </w:rPr>
      </w:pPr>
    </w:p>
    <w:p w:rsidR="00FD6FE2" w:rsidRDefault="00FD6FE2" w:rsidP="006669A8">
      <w:pPr>
        <w:tabs>
          <w:tab w:val="left" w:pos="0"/>
        </w:tabs>
        <w:rPr>
          <w:szCs w:val="20"/>
        </w:rPr>
      </w:pPr>
    </w:p>
    <w:p w:rsidR="00FD6FE2" w:rsidRDefault="00FD6FE2" w:rsidP="006669A8">
      <w:pPr>
        <w:tabs>
          <w:tab w:val="left" w:pos="0"/>
        </w:tabs>
        <w:rPr>
          <w:szCs w:val="20"/>
        </w:rPr>
      </w:pPr>
    </w:p>
    <w:p w:rsidR="00FD6FE2" w:rsidRDefault="00FD6FE2" w:rsidP="006669A8">
      <w:pPr>
        <w:tabs>
          <w:tab w:val="left" w:pos="0"/>
        </w:tabs>
        <w:rPr>
          <w:szCs w:val="20"/>
        </w:rPr>
      </w:pPr>
    </w:p>
    <w:p w:rsidR="00FD6FE2" w:rsidRPr="007116FB" w:rsidRDefault="00FD6FE2" w:rsidP="006669A8">
      <w:pPr>
        <w:tabs>
          <w:tab w:val="left" w:pos="0"/>
        </w:tabs>
        <w:rPr>
          <w:szCs w:val="20"/>
        </w:rPr>
      </w:pPr>
    </w:p>
    <w:p w:rsidR="00B9763F" w:rsidRDefault="00FD6FE2" w:rsidP="00A00A32">
      <w:pPr>
        <w:tabs>
          <w:tab w:val="left" w:pos="0"/>
        </w:tabs>
        <w:jc w:val="right"/>
        <w:rPr>
          <w:szCs w:val="20"/>
        </w:rPr>
      </w:pPr>
      <w:r w:rsidRPr="00FD6FE2">
        <w:rPr>
          <w:szCs w:val="20"/>
        </w:rPr>
        <w:t>Sayfa 2/3</w:t>
      </w:r>
    </w:p>
    <w:p w:rsidR="00A00A32" w:rsidRPr="00A00A32" w:rsidRDefault="00A00A32" w:rsidP="00A00A32">
      <w:pPr>
        <w:pStyle w:val="GvdeMetni"/>
        <w:pBdr>
          <w:bottom w:val="single" w:sz="4" w:space="1" w:color="auto"/>
        </w:pBdr>
        <w:tabs>
          <w:tab w:val="right" w:pos="9639"/>
        </w:tabs>
        <w:rPr>
          <w:rFonts w:cs="Arial"/>
          <w:b/>
          <w:szCs w:val="20"/>
        </w:rPr>
      </w:pPr>
      <w:r w:rsidRPr="00A00A32">
        <w:rPr>
          <w:rFonts w:cs="Arial"/>
          <w:b/>
          <w:szCs w:val="20"/>
        </w:rPr>
        <w:t>ICS</w:t>
      </w:r>
      <w:r w:rsidRPr="00A00A32">
        <w:rPr>
          <w:rFonts w:cs="Arial"/>
          <w:szCs w:val="20"/>
        </w:rPr>
        <w:t xml:space="preserve"> 67.180.10</w:t>
      </w:r>
      <w:r w:rsidRPr="00A00A32">
        <w:rPr>
          <w:rFonts w:cs="Arial"/>
          <w:szCs w:val="20"/>
        </w:rPr>
        <w:tab/>
      </w:r>
      <w:r w:rsidRPr="00A00A32">
        <w:rPr>
          <w:rFonts w:cs="Arial"/>
          <w:szCs w:val="20"/>
        </w:rPr>
        <w:t>TS 10929: 1993</w:t>
      </w:r>
      <w:r w:rsidRPr="00A00A32">
        <w:rPr>
          <w:rFonts w:cs="Arial"/>
          <w:szCs w:val="20"/>
        </w:rPr>
        <w:t>/T1</w:t>
      </w:r>
      <w:r>
        <w:rPr>
          <w:rFonts w:cs="Arial"/>
          <w:szCs w:val="20"/>
        </w:rPr>
        <w:t>:</w:t>
      </w:r>
      <w:r w:rsidRPr="00A00A32">
        <w:rPr>
          <w:rFonts w:cs="Arial"/>
          <w:szCs w:val="20"/>
        </w:rPr>
        <w:t xml:space="preserve"> </w:t>
      </w:r>
    </w:p>
    <w:p w:rsidR="00A00A32" w:rsidRDefault="00A00A32" w:rsidP="00A00A32">
      <w:pPr>
        <w:tabs>
          <w:tab w:val="left" w:pos="0"/>
        </w:tabs>
        <w:jc w:val="right"/>
        <w:rPr>
          <w:szCs w:val="20"/>
        </w:rPr>
      </w:pPr>
    </w:p>
    <w:p w:rsidR="00FD6FE2" w:rsidRDefault="00FD6FE2" w:rsidP="00A00A32">
      <w:pPr>
        <w:tabs>
          <w:tab w:val="left" w:pos="0"/>
        </w:tabs>
        <w:jc w:val="right"/>
        <w:rPr>
          <w:szCs w:val="20"/>
        </w:rPr>
      </w:pPr>
    </w:p>
    <w:p w:rsidR="00E125EB" w:rsidRPr="006F7AD7" w:rsidRDefault="00E125EB" w:rsidP="00A00A32">
      <w:pPr>
        <w:pStyle w:val="Balk1"/>
        <w:numPr>
          <w:ilvl w:val="0"/>
          <w:numId w:val="9"/>
        </w:numPr>
        <w:tabs>
          <w:tab w:val="clear" w:pos="567"/>
        </w:tabs>
        <w:rPr>
          <w:b w:val="0"/>
          <w:color w:val="000000"/>
          <w:sz w:val="20"/>
          <w:szCs w:val="20"/>
        </w:rPr>
      </w:pPr>
      <w:r w:rsidRPr="006F7AD7">
        <w:rPr>
          <w:b w:val="0"/>
          <w:color w:val="000000"/>
          <w:sz w:val="20"/>
          <w:szCs w:val="20"/>
          <w:lang w:val="de-DE"/>
        </w:rPr>
        <w:t>Atıf yapılan standard ve/veya dokümanlar listesin</w:t>
      </w:r>
      <w:r>
        <w:rPr>
          <w:b w:val="0"/>
          <w:color w:val="000000"/>
          <w:sz w:val="20"/>
          <w:szCs w:val="20"/>
          <w:lang w:val="de-DE"/>
        </w:rPr>
        <w:t>e</w:t>
      </w:r>
      <w:r w:rsidRPr="006F7AD7">
        <w:rPr>
          <w:b w:val="0"/>
          <w:color w:val="000000"/>
          <w:sz w:val="20"/>
          <w:szCs w:val="20"/>
          <w:lang w:val="de-DE"/>
        </w:rPr>
        <w:t xml:space="preserve"> aşağıdaki standard</w:t>
      </w:r>
      <w:r>
        <w:rPr>
          <w:b w:val="0"/>
          <w:color w:val="000000"/>
          <w:sz w:val="20"/>
          <w:szCs w:val="20"/>
          <w:lang w:val="de-DE"/>
        </w:rPr>
        <w:t xml:space="preserve"> ilave edilmiştir.</w:t>
      </w:r>
    </w:p>
    <w:p w:rsidR="00E125EB" w:rsidRDefault="00E125EB" w:rsidP="00E125EB">
      <w:pPr>
        <w:tabs>
          <w:tab w:val="left" w:pos="0"/>
        </w:tabs>
        <w:rPr>
          <w:szCs w:val="20"/>
        </w:rPr>
      </w:pPr>
    </w:p>
    <w:p w:rsidR="002F04C5" w:rsidRPr="007116FB" w:rsidRDefault="002F04C5" w:rsidP="00E125EB">
      <w:pPr>
        <w:tabs>
          <w:tab w:val="left" w:pos="0"/>
        </w:tabs>
        <w:rPr>
          <w:szCs w:val="20"/>
        </w:rPr>
      </w:pPr>
    </w:p>
    <w:p w:rsidR="00AB3226" w:rsidRPr="00A00A32" w:rsidRDefault="002F04C5" w:rsidP="00A00A32">
      <w:pPr>
        <w:tabs>
          <w:tab w:val="left" w:pos="2835"/>
        </w:tabs>
        <w:ind w:left="2835" w:hanging="2835"/>
        <w:rPr>
          <w:rFonts w:cs="Arial"/>
          <w:b/>
          <w:bCs/>
          <w:noProof w:val="0"/>
          <w:szCs w:val="20"/>
          <w:lang w:eastAsia="en-US"/>
        </w:rPr>
      </w:pPr>
      <w:r w:rsidRPr="00A00A32">
        <w:rPr>
          <w:rFonts w:ascii="Calibri" w:eastAsia="Calibri" w:hAnsi="Calibri" w:cs="Arial"/>
          <w:b/>
          <w:noProof w:val="0"/>
          <w:sz w:val="22"/>
          <w:szCs w:val="20"/>
          <w:lang w:eastAsia="en-US"/>
        </w:rPr>
        <w:t>TS ISO 16649-1</w:t>
      </w:r>
      <w:r w:rsidR="00430F06">
        <w:rPr>
          <w:rFonts w:cs="Arial"/>
          <w:b/>
          <w:szCs w:val="20"/>
        </w:rPr>
        <w:tab/>
      </w:r>
      <w:r w:rsidRPr="00A00A32">
        <w:rPr>
          <w:rFonts w:ascii="Calibri" w:eastAsia="Calibri" w:hAnsi="Calibri" w:cs="Arial"/>
          <w:b/>
          <w:bCs/>
          <w:noProof w:val="0"/>
          <w:sz w:val="22"/>
          <w:szCs w:val="20"/>
          <w:lang w:eastAsia="en-US"/>
        </w:rPr>
        <w:t xml:space="preserve">“Gıda ve hayvan yemleri mikrobiyolojisi-Beta-Glucuronidase-Positive </w:t>
      </w:r>
      <w:r w:rsidR="00104BE5" w:rsidRPr="00A00A32">
        <w:rPr>
          <w:rFonts w:ascii="Calibri" w:eastAsia="Calibri" w:hAnsi="Calibri" w:cs="Arial"/>
          <w:b/>
          <w:bCs/>
          <w:i/>
          <w:noProof w:val="0"/>
          <w:sz w:val="22"/>
          <w:szCs w:val="20"/>
          <w:lang w:eastAsia="en-US"/>
        </w:rPr>
        <w:t>E</w:t>
      </w:r>
      <w:r w:rsidRPr="00A00A32">
        <w:rPr>
          <w:rFonts w:ascii="Calibri" w:eastAsia="Calibri" w:hAnsi="Calibri" w:cs="Arial"/>
          <w:b/>
          <w:bCs/>
          <w:i/>
          <w:noProof w:val="0"/>
          <w:sz w:val="22"/>
          <w:szCs w:val="20"/>
          <w:lang w:eastAsia="en-US"/>
        </w:rPr>
        <w:t>scherichia coli</w:t>
      </w:r>
      <w:r w:rsidRPr="00A00A32">
        <w:rPr>
          <w:rFonts w:ascii="Calibri" w:eastAsia="Calibri" w:hAnsi="Calibri" w:cs="Arial"/>
          <w:b/>
          <w:bCs/>
          <w:noProof w:val="0"/>
          <w:sz w:val="22"/>
          <w:szCs w:val="20"/>
          <w:lang w:eastAsia="en-US"/>
        </w:rPr>
        <w:t>'nın sayımı için yatay yöntem-Bölüm 1:Membrenlar ve 5-Bromo-4-Chloro-3-İndolyl beta-D-Glucuronide kullanılarak 44°</w:t>
      </w:r>
      <w:r w:rsidR="00104BE5" w:rsidRPr="00110EE3">
        <w:rPr>
          <w:rFonts w:cs="Arial"/>
          <w:b/>
          <w:bCs/>
          <w:szCs w:val="20"/>
        </w:rPr>
        <w:t>C</w:t>
      </w:r>
      <w:r w:rsidRPr="00A00A32">
        <w:rPr>
          <w:rFonts w:ascii="Calibri" w:eastAsia="Calibri" w:hAnsi="Calibri" w:cs="Arial"/>
          <w:b/>
          <w:bCs/>
          <w:noProof w:val="0"/>
          <w:sz w:val="22"/>
          <w:szCs w:val="20"/>
          <w:lang w:eastAsia="en-US"/>
        </w:rPr>
        <w:t>'da koloni sayım yöntemi”</w:t>
      </w:r>
    </w:p>
    <w:p w:rsidR="00FD6FE2" w:rsidRPr="00110EE3" w:rsidRDefault="00FD6FE2" w:rsidP="00A00A32">
      <w:pPr>
        <w:ind w:left="2835"/>
        <w:rPr>
          <w:rFonts w:cs="Arial"/>
          <w:szCs w:val="20"/>
        </w:rPr>
      </w:pPr>
      <w:r w:rsidRPr="00A00A32">
        <w:rPr>
          <w:rFonts w:cs="Arial"/>
          <w:i/>
          <w:szCs w:val="20"/>
        </w:rPr>
        <w:t>“Microbiology of food and animal feeding stuffs - Horizontal method for the enumeration of beta-glucuronidase-positive Escherichia coli -</w:t>
      </w:r>
      <w:r w:rsidR="00104BE5">
        <w:rPr>
          <w:rFonts w:cs="Arial"/>
          <w:i/>
          <w:szCs w:val="20"/>
        </w:rPr>
        <w:t xml:space="preserve"> </w:t>
      </w:r>
      <w:r w:rsidRPr="00A00A32">
        <w:rPr>
          <w:rFonts w:cs="Arial"/>
          <w:i/>
          <w:szCs w:val="20"/>
        </w:rPr>
        <w:t>Part 1: Colony-count technique at 44 degrees C using membranes and 5-bromo-4-chloro-3-indolyl beta-D-glucuronide”</w:t>
      </w:r>
    </w:p>
    <w:p w:rsidR="00FD6FE2" w:rsidRPr="0095279B" w:rsidRDefault="00FD6FE2">
      <w:pPr>
        <w:tabs>
          <w:tab w:val="left" w:pos="0"/>
        </w:tabs>
        <w:rPr>
          <w:rFonts w:cs="Arial"/>
          <w:szCs w:val="20"/>
        </w:rPr>
      </w:pPr>
    </w:p>
    <w:p w:rsidR="00FD6FE2" w:rsidRPr="00A00A32" w:rsidRDefault="00FD6FE2" w:rsidP="00A00A32">
      <w:pPr>
        <w:tabs>
          <w:tab w:val="left" w:pos="2835"/>
        </w:tabs>
        <w:ind w:left="2835" w:hanging="2835"/>
        <w:rPr>
          <w:rFonts w:cs="Arial"/>
          <w:b/>
          <w:bCs/>
          <w:szCs w:val="20"/>
        </w:rPr>
      </w:pPr>
      <w:r w:rsidRPr="00A00A32">
        <w:rPr>
          <w:rFonts w:cs="Arial"/>
          <w:b/>
          <w:szCs w:val="20"/>
        </w:rPr>
        <w:t>TS ISO 16649-2</w:t>
      </w:r>
      <w:r w:rsidR="00430F06">
        <w:rPr>
          <w:rFonts w:cs="Arial"/>
          <w:b/>
          <w:szCs w:val="20"/>
        </w:rPr>
        <w:tab/>
      </w:r>
      <w:r w:rsidRPr="0095279B">
        <w:rPr>
          <w:rFonts w:cs="Arial"/>
          <w:b/>
          <w:bCs/>
          <w:szCs w:val="20"/>
        </w:rPr>
        <w:t xml:space="preserve">“Gıda ve hayvan yemleri mikrobiyolojisi-Beta-Glucuronidase-Positive </w:t>
      </w:r>
      <w:r w:rsidR="00104BE5" w:rsidRPr="00A00A32">
        <w:rPr>
          <w:rFonts w:cs="Arial"/>
          <w:b/>
          <w:bCs/>
          <w:i/>
          <w:szCs w:val="20"/>
        </w:rPr>
        <w:t>E</w:t>
      </w:r>
      <w:r w:rsidRPr="00A00A32">
        <w:rPr>
          <w:rFonts w:cs="Arial"/>
          <w:b/>
          <w:bCs/>
          <w:i/>
          <w:szCs w:val="20"/>
        </w:rPr>
        <w:t>scherichia coli</w:t>
      </w:r>
      <w:r w:rsidRPr="00110EE3">
        <w:rPr>
          <w:rFonts w:cs="Arial"/>
          <w:b/>
          <w:bCs/>
          <w:szCs w:val="20"/>
        </w:rPr>
        <w:t xml:space="preserve">'nın </w:t>
      </w:r>
      <w:r w:rsidRPr="0095279B">
        <w:rPr>
          <w:rFonts w:cs="Arial"/>
          <w:b/>
          <w:bCs/>
          <w:szCs w:val="20"/>
        </w:rPr>
        <w:t>sayımı için yatay yöntem-Bölüm 2: 5-Bromo-4-Chloro-3-İndolyl beta-D-Glucuronide kullanılarak 44°</w:t>
      </w:r>
      <w:r w:rsidR="00104BE5" w:rsidRPr="00104BE5">
        <w:rPr>
          <w:rFonts w:cs="Arial"/>
          <w:b/>
          <w:bCs/>
          <w:szCs w:val="20"/>
        </w:rPr>
        <w:t>C</w:t>
      </w:r>
      <w:r w:rsidRPr="00110EE3">
        <w:rPr>
          <w:rFonts w:cs="Arial"/>
          <w:b/>
          <w:bCs/>
          <w:szCs w:val="20"/>
        </w:rPr>
        <w:t>'da koloni sayım yöntemi”</w:t>
      </w:r>
    </w:p>
    <w:p w:rsidR="00FD6FE2" w:rsidRPr="00A00A32" w:rsidRDefault="00FD6FE2" w:rsidP="00A00A32">
      <w:pPr>
        <w:tabs>
          <w:tab w:val="left" w:pos="2835"/>
        </w:tabs>
        <w:ind w:left="2835"/>
        <w:rPr>
          <w:rFonts w:cs="Arial"/>
          <w:i/>
          <w:szCs w:val="20"/>
        </w:rPr>
      </w:pPr>
      <w:r w:rsidRPr="00A00A32">
        <w:rPr>
          <w:rFonts w:cs="Arial"/>
          <w:i/>
          <w:szCs w:val="20"/>
        </w:rPr>
        <w:t>“Microbiology of food and animal feeding stuffs -- Horizontal method for the enumeration of beta-glucuronidase-positive Escherichia coli -- Part 2: Colony-count technique at 44 degrees C using 5-bromo-4-chloro-3-indolyl beta-D-glucuronide”</w:t>
      </w:r>
    </w:p>
    <w:p w:rsidR="00FD6FE2" w:rsidRPr="00110EE3" w:rsidRDefault="00FD6FE2">
      <w:pPr>
        <w:tabs>
          <w:tab w:val="left" w:pos="0"/>
        </w:tabs>
        <w:rPr>
          <w:rFonts w:cs="Arial"/>
          <w:szCs w:val="20"/>
        </w:rPr>
      </w:pPr>
    </w:p>
    <w:p w:rsidR="00FD6FE2" w:rsidRPr="00A00A32" w:rsidRDefault="00FD6FE2" w:rsidP="00A00A32">
      <w:pPr>
        <w:tabs>
          <w:tab w:val="left" w:pos="2835"/>
        </w:tabs>
        <w:ind w:left="2835" w:hanging="2835"/>
        <w:rPr>
          <w:rFonts w:cs="Arial"/>
          <w:b/>
          <w:szCs w:val="20"/>
        </w:rPr>
      </w:pPr>
      <w:r w:rsidRPr="00A00A32">
        <w:rPr>
          <w:rFonts w:cs="Arial"/>
          <w:b/>
          <w:szCs w:val="20"/>
        </w:rPr>
        <w:t>TS ISO 21527-2</w:t>
      </w:r>
      <w:r w:rsidRPr="00110EE3">
        <w:rPr>
          <w:rFonts w:cs="Arial"/>
          <w:szCs w:val="20"/>
        </w:rPr>
        <w:tab/>
      </w:r>
      <w:r w:rsidRPr="00A00A32">
        <w:rPr>
          <w:rFonts w:cs="Arial"/>
          <w:b/>
          <w:szCs w:val="20"/>
        </w:rPr>
        <w:t>“Gıda ve hayvan yemleri mikrobiyolojisi - Maya ve küflerin sayımı için yatay yöntem - Bölüm 2: Su aktivitesi 0,95'e eşit veya daha düşük olan ürünlerde koloni sayım tekniği”</w:t>
      </w:r>
    </w:p>
    <w:p w:rsidR="00FD6FE2" w:rsidRPr="00A00A32" w:rsidRDefault="00FD6FE2" w:rsidP="00A00A32">
      <w:pPr>
        <w:tabs>
          <w:tab w:val="left" w:pos="2835"/>
        </w:tabs>
        <w:ind w:left="2835"/>
        <w:rPr>
          <w:rFonts w:cs="Arial"/>
          <w:i/>
          <w:szCs w:val="20"/>
        </w:rPr>
      </w:pPr>
      <w:r w:rsidRPr="00110EE3">
        <w:rPr>
          <w:rFonts w:cs="Arial"/>
          <w:i/>
          <w:szCs w:val="20"/>
        </w:rPr>
        <w:t>“</w:t>
      </w:r>
      <w:r w:rsidRPr="00A00A32">
        <w:rPr>
          <w:rFonts w:cs="Arial"/>
          <w:i/>
          <w:szCs w:val="20"/>
        </w:rPr>
        <w:t>Microbiology of food and animal feeding stuffs - Horizontal method for the enumeration of yeasts and moulds - Part 2: Colony count technique in products with water activity less than or equal to 0,95</w:t>
      </w:r>
      <w:r w:rsidRPr="00110EE3">
        <w:rPr>
          <w:rFonts w:cs="Arial"/>
          <w:i/>
          <w:szCs w:val="20"/>
        </w:rPr>
        <w:t>”</w:t>
      </w:r>
    </w:p>
    <w:p w:rsidR="00FD6FE2" w:rsidRPr="00110EE3" w:rsidRDefault="00FD6FE2">
      <w:pPr>
        <w:tabs>
          <w:tab w:val="left" w:pos="0"/>
        </w:tabs>
        <w:rPr>
          <w:rFonts w:cs="Arial"/>
          <w:szCs w:val="20"/>
        </w:rPr>
      </w:pPr>
    </w:p>
    <w:p w:rsidR="00FD6FE2" w:rsidRDefault="00FD6FE2">
      <w:pPr>
        <w:tabs>
          <w:tab w:val="left" w:pos="0"/>
        </w:tabs>
        <w:rPr>
          <w:szCs w:val="20"/>
        </w:rPr>
      </w:pPr>
    </w:p>
    <w:p w:rsidR="008776EA" w:rsidRPr="008776EA" w:rsidRDefault="008776EA" w:rsidP="008776EA">
      <w:pPr>
        <w:numPr>
          <w:ilvl w:val="0"/>
          <w:numId w:val="8"/>
        </w:numPr>
        <w:tabs>
          <w:tab w:val="left" w:pos="0"/>
        </w:tabs>
        <w:rPr>
          <w:szCs w:val="20"/>
        </w:rPr>
      </w:pPr>
      <w:r w:rsidRPr="008776EA">
        <w:rPr>
          <w:szCs w:val="20"/>
        </w:rPr>
        <w:t xml:space="preserve">Çizelge </w:t>
      </w:r>
      <w:r>
        <w:rPr>
          <w:szCs w:val="20"/>
        </w:rPr>
        <w:t>2</w:t>
      </w:r>
      <w:r w:rsidRPr="008776EA">
        <w:rPr>
          <w:szCs w:val="20"/>
        </w:rPr>
        <w:t xml:space="preserve"> aşağıdaki şekilde değiştirilmiştir. </w:t>
      </w:r>
    </w:p>
    <w:p w:rsidR="008776EA" w:rsidRPr="008776EA" w:rsidRDefault="008776EA" w:rsidP="008776EA">
      <w:pPr>
        <w:tabs>
          <w:tab w:val="left" w:pos="0"/>
        </w:tabs>
        <w:rPr>
          <w:b/>
          <w:bCs/>
          <w:szCs w:val="20"/>
        </w:rPr>
      </w:pPr>
    </w:p>
    <w:p w:rsidR="008776EA" w:rsidRPr="008776EA" w:rsidRDefault="008776EA" w:rsidP="00A00A32">
      <w:pPr>
        <w:ind w:firstLine="709"/>
        <w:jc w:val="left"/>
        <w:rPr>
          <w:noProof w:val="0"/>
          <w:lang w:eastAsia="en-US"/>
        </w:rPr>
      </w:pPr>
      <w:r w:rsidRPr="008776EA">
        <w:rPr>
          <w:b/>
          <w:bCs/>
          <w:noProof w:val="0"/>
          <w:lang w:eastAsia="en-US"/>
        </w:rPr>
        <w:t>Ç</w:t>
      </w:r>
      <w:r w:rsidR="0095279B" w:rsidRPr="008776EA">
        <w:rPr>
          <w:b/>
          <w:bCs/>
          <w:noProof w:val="0"/>
          <w:lang w:eastAsia="en-US"/>
        </w:rPr>
        <w:t>izelge</w:t>
      </w:r>
      <w:r w:rsidRPr="008776EA">
        <w:rPr>
          <w:b/>
          <w:bCs/>
          <w:noProof w:val="0"/>
          <w:lang w:eastAsia="en-US"/>
        </w:rPr>
        <w:t xml:space="preserve"> 2</w:t>
      </w:r>
      <w:r w:rsidRPr="008776EA">
        <w:rPr>
          <w:noProof w:val="0"/>
          <w:lang w:eastAsia="en-US"/>
        </w:rPr>
        <w:t xml:space="preserve"> - Jöle Şekerlemenin Kimyevi Özellikleri</w:t>
      </w:r>
    </w:p>
    <w:p w:rsidR="008776EA" w:rsidRPr="008776EA" w:rsidRDefault="008776EA" w:rsidP="00A00A32">
      <w:pPr>
        <w:ind w:hanging="142"/>
        <w:jc w:val="left"/>
        <w:rPr>
          <w:noProof w:val="0"/>
          <w:lang w:eastAsia="en-US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8"/>
        <w:gridCol w:w="1980"/>
      </w:tblGrid>
      <w:tr w:rsidR="008776EA" w:rsidRPr="008776EA" w:rsidTr="00A00A32">
        <w:tc>
          <w:tcPr>
            <w:tcW w:w="3528" w:type="dxa"/>
          </w:tcPr>
          <w:p w:rsidR="008776EA" w:rsidRPr="008776EA" w:rsidRDefault="008776EA" w:rsidP="00A00A32">
            <w:pPr>
              <w:ind w:firstLine="34"/>
              <w:jc w:val="left"/>
              <w:rPr>
                <w:noProof w:val="0"/>
                <w:lang w:eastAsia="en-US"/>
              </w:rPr>
            </w:pPr>
            <w:r w:rsidRPr="008776EA">
              <w:rPr>
                <w:noProof w:val="0"/>
                <w:lang w:eastAsia="en-US"/>
              </w:rPr>
              <w:t>Özellikler</w:t>
            </w:r>
          </w:p>
        </w:tc>
        <w:tc>
          <w:tcPr>
            <w:tcW w:w="1980" w:type="dxa"/>
          </w:tcPr>
          <w:p w:rsidR="008776EA" w:rsidRPr="008776EA" w:rsidRDefault="008776EA" w:rsidP="00A00A32">
            <w:pPr>
              <w:ind w:firstLine="50"/>
              <w:jc w:val="left"/>
              <w:rPr>
                <w:noProof w:val="0"/>
                <w:lang w:eastAsia="en-US"/>
              </w:rPr>
            </w:pPr>
            <w:r w:rsidRPr="008776EA">
              <w:rPr>
                <w:noProof w:val="0"/>
                <w:lang w:eastAsia="en-US"/>
              </w:rPr>
              <w:t>Sınırlar</w:t>
            </w:r>
          </w:p>
        </w:tc>
      </w:tr>
      <w:tr w:rsidR="008776EA" w:rsidRPr="008776EA" w:rsidTr="00A00A32">
        <w:trPr>
          <w:trHeight w:val="485"/>
        </w:trPr>
        <w:tc>
          <w:tcPr>
            <w:tcW w:w="3528" w:type="dxa"/>
          </w:tcPr>
          <w:p w:rsidR="008776EA" w:rsidRPr="008776EA" w:rsidRDefault="008776EA" w:rsidP="00A00A32">
            <w:pPr>
              <w:ind w:firstLine="34"/>
              <w:jc w:val="left"/>
              <w:rPr>
                <w:noProof w:val="0"/>
                <w:lang w:eastAsia="en-US"/>
              </w:rPr>
            </w:pPr>
            <w:r w:rsidRPr="008776EA">
              <w:rPr>
                <w:noProof w:val="0"/>
                <w:lang w:eastAsia="en-US"/>
              </w:rPr>
              <w:t xml:space="preserve">- Rutubet (m/m) </w:t>
            </w:r>
          </w:p>
          <w:p w:rsidR="008776EA" w:rsidRPr="008776EA" w:rsidRDefault="008776EA" w:rsidP="00A00A32">
            <w:pPr>
              <w:ind w:firstLine="34"/>
              <w:jc w:val="left"/>
              <w:rPr>
                <w:noProof w:val="0"/>
                <w:lang w:eastAsia="en-US"/>
              </w:rPr>
            </w:pPr>
            <w:r w:rsidRPr="008776EA">
              <w:rPr>
                <w:noProof w:val="0"/>
                <w:lang w:eastAsia="en-US"/>
              </w:rPr>
              <w:t xml:space="preserve">- Toplam şeker (m/m) </w:t>
            </w:r>
          </w:p>
        </w:tc>
        <w:tc>
          <w:tcPr>
            <w:tcW w:w="1980" w:type="dxa"/>
          </w:tcPr>
          <w:p w:rsidR="008776EA" w:rsidRPr="008776EA" w:rsidRDefault="008776EA" w:rsidP="00A00A32">
            <w:pPr>
              <w:ind w:firstLine="50"/>
              <w:jc w:val="left"/>
              <w:rPr>
                <w:noProof w:val="0"/>
                <w:lang w:eastAsia="en-US"/>
              </w:rPr>
            </w:pPr>
            <w:r w:rsidRPr="008776EA">
              <w:rPr>
                <w:noProof w:val="0"/>
                <w:lang w:eastAsia="en-US"/>
              </w:rPr>
              <w:t xml:space="preserve">En çok %25 </w:t>
            </w:r>
          </w:p>
          <w:p w:rsidR="008776EA" w:rsidRPr="008776EA" w:rsidRDefault="008776EA" w:rsidP="00A00A32">
            <w:pPr>
              <w:ind w:firstLine="50"/>
              <w:jc w:val="left"/>
              <w:rPr>
                <w:noProof w:val="0"/>
                <w:lang w:eastAsia="en-US"/>
              </w:rPr>
            </w:pPr>
            <w:r w:rsidRPr="008776EA">
              <w:rPr>
                <w:noProof w:val="0"/>
                <w:lang w:eastAsia="en-US"/>
              </w:rPr>
              <w:t>En az %40</w:t>
            </w:r>
          </w:p>
        </w:tc>
      </w:tr>
    </w:tbl>
    <w:p w:rsidR="008776EA" w:rsidRPr="00104BE5" w:rsidRDefault="008776EA">
      <w:pPr>
        <w:tabs>
          <w:tab w:val="left" w:pos="0"/>
        </w:tabs>
        <w:rPr>
          <w:szCs w:val="20"/>
        </w:rPr>
      </w:pPr>
    </w:p>
    <w:p w:rsidR="00D07391" w:rsidRDefault="00D07391">
      <w:pPr>
        <w:pStyle w:val="ListeParagraf"/>
        <w:numPr>
          <w:ilvl w:val="0"/>
          <w:numId w:val="8"/>
        </w:numPr>
        <w:tabs>
          <w:tab w:val="left" w:pos="0"/>
        </w:tabs>
        <w:rPr>
          <w:noProof/>
          <w:lang w:eastAsia="tr-TR"/>
        </w:rPr>
      </w:pPr>
      <w:r w:rsidRPr="00A00A32">
        <w:rPr>
          <w:rFonts w:ascii="Arial" w:hAnsi="Arial" w:cs="Arial"/>
          <w:sz w:val="20"/>
          <w:szCs w:val="20"/>
        </w:rPr>
        <w:t xml:space="preserve">Çizelge </w:t>
      </w:r>
      <w:r w:rsidR="00392BCE" w:rsidRPr="00A00A32">
        <w:rPr>
          <w:rFonts w:ascii="Arial" w:hAnsi="Arial" w:cs="Arial"/>
          <w:sz w:val="20"/>
          <w:szCs w:val="20"/>
        </w:rPr>
        <w:t>3</w:t>
      </w:r>
      <w:r w:rsidRPr="00A00A32">
        <w:rPr>
          <w:rFonts w:ascii="Arial" w:hAnsi="Arial" w:cs="Arial"/>
          <w:sz w:val="20"/>
          <w:szCs w:val="20"/>
        </w:rPr>
        <w:t xml:space="preserve"> aşağıdaki şekilde değiştirilmiştir. </w:t>
      </w:r>
    </w:p>
    <w:p w:rsidR="000930AA" w:rsidRDefault="000930AA" w:rsidP="00A00A32">
      <w:pPr>
        <w:pStyle w:val="ListeParagraf"/>
        <w:tabs>
          <w:tab w:val="left" w:pos="0"/>
        </w:tabs>
        <w:rPr>
          <w:rFonts w:ascii="Arial" w:eastAsia="Times New Roman" w:hAnsi="Arial"/>
          <w:b/>
          <w:bCs/>
          <w:sz w:val="20"/>
          <w:szCs w:val="24"/>
        </w:rPr>
      </w:pPr>
    </w:p>
    <w:p w:rsidR="000930AA" w:rsidRDefault="000930AA" w:rsidP="00A00A32">
      <w:pPr>
        <w:pStyle w:val="ListeParagraf"/>
        <w:tabs>
          <w:tab w:val="left" w:pos="0"/>
        </w:tabs>
        <w:rPr>
          <w:rFonts w:ascii="Arial" w:eastAsia="Times New Roman" w:hAnsi="Arial"/>
          <w:noProof/>
          <w:sz w:val="20"/>
          <w:szCs w:val="20"/>
          <w:lang w:eastAsia="tr-TR"/>
        </w:rPr>
      </w:pPr>
      <w:r w:rsidRPr="000930AA">
        <w:rPr>
          <w:rFonts w:ascii="Arial" w:eastAsia="Times New Roman" w:hAnsi="Arial"/>
          <w:b/>
          <w:bCs/>
          <w:sz w:val="20"/>
          <w:szCs w:val="24"/>
        </w:rPr>
        <w:t>Ç</w:t>
      </w:r>
      <w:r w:rsidR="0095279B" w:rsidRPr="000930AA">
        <w:rPr>
          <w:rFonts w:ascii="Arial" w:eastAsia="Times New Roman" w:hAnsi="Arial"/>
          <w:b/>
          <w:bCs/>
          <w:sz w:val="20"/>
          <w:szCs w:val="24"/>
        </w:rPr>
        <w:t xml:space="preserve">izelge </w:t>
      </w:r>
      <w:r w:rsidRPr="000930AA">
        <w:rPr>
          <w:rFonts w:ascii="Arial" w:eastAsia="Times New Roman" w:hAnsi="Arial"/>
          <w:b/>
          <w:bCs/>
          <w:sz w:val="20"/>
          <w:szCs w:val="24"/>
        </w:rPr>
        <w:t>3</w:t>
      </w:r>
      <w:r w:rsidRPr="000930AA">
        <w:rPr>
          <w:rFonts w:ascii="Arial" w:eastAsia="Times New Roman" w:hAnsi="Arial"/>
          <w:sz w:val="20"/>
          <w:szCs w:val="24"/>
        </w:rPr>
        <w:t xml:space="preserve"> - Jöle Şekerlemenin Mikrobiyolojik Özellikleri</w:t>
      </w:r>
    </w:p>
    <w:tbl>
      <w:tblPr>
        <w:tblW w:w="906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736"/>
        <w:gridCol w:w="1320"/>
        <w:gridCol w:w="1200"/>
        <w:gridCol w:w="1261"/>
      </w:tblGrid>
      <w:tr w:rsidR="00392BCE" w:rsidRPr="00392BCE" w:rsidTr="00A00A32">
        <w:tc>
          <w:tcPr>
            <w:tcW w:w="3544" w:type="dxa"/>
          </w:tcPr>
          <w:p w:rsidR="00392BCE" w:rsidRPr="00392BCE" w:rsidRDefault="00392BCE" w:rsidP="00392BCE">
            <w:pPr>
              <w:spacing w:after="120"/>
              <w:jc w:val="center"/>
              <w:rPr>
                <w:rFonts w:cs="Arial"/>
                <w:noProof w:val="0"/>
                <w:szCs w:val="20"/>
              </w:rPr>
            </w:pPr>
            <w:r w:rsidRPr="00392BCE">
              <w:rPr>
                <w:rFonts w:cs="Arial"/>
                <w:noProof w:val="0"/>
                <w:szCs w:val="20"/>
              </w:rPr>
              <w:t>Mikrobiyolojik özellik</w:t>
            </w:r>
          </w:p>
        </w:tc>
        <w:tc>
          <w:tcPr>
            <w:tcW w:w="1736" w:type="dxa"/>
          </w:tcPr>
          <w:p w:rsidR="00392BCE" w:rsidRPr="00392BCE" w:rsidRDefault="00392BCE" w:rsidP="00392BCE">
            <w:pPr>
              <w:spacing w:after="120"/>
              <w:jc w:val="center"/>
              <w:rPr>
                <w:rFonts w:cs="Arial"/>
                <w:noProof w:val="0"/>
                <w:szCs w:val="20"/>
              </w:rPr>
            </w:pPr>
            <w:r w:rsidRPr="00392BCE">
              <w:rPr>
                <w:rFonts w:cs="Arial"/>
                <w:noProof w:val="0"/>
                <w:szCs w:val="20"/>
              </w:rPr>
              <w:t>n</w:t>
            </w:r>
          </w:p>
        </w:tc>
        <w:tc>
          <w:tcPr>
            <w:tcW w:w="1320" w:type="dxa"/>
          </w:tcPr>
          <w:p w:rsidR="00392BCE" w:rsidRPr="00392BCE" w:rsidRDefault="00392BCE" w:rsidP="00392BCE">
            <w:pPr>
              <w:spacing w:after="120"/>
              <w:jc w:val="center"/>
              <w:rPr>
                <w:rFonts w:cs="Arial"/>
                <w:noProof w:val="0"/>
                <w:szCs w:val="20"/>
              </w:rPr>
            </w:pPr>
            <w:r w:rsidRPr="00392BCE">
              <w:rPr>
                <w:rFonts w:cs="Arial"/>
                <w:noProof w:val="0"/>
                <w:szCs w:val="20"/>
              </w:rPr>
              <w:t>c</w:t>
            </w:r>
          </w:p>
        </w:tc>
        <w:tc>
          <w:tcPr>
            <w:tcW w:w="1200" w:type="dxa"/>
          </w:tcPr>
          <w:p w:rsidR="00392BCE" w:rsidRPr="00392BCE" w:rsidRDefault="00392BCE" w:rsidP="00392BCE">
            <w:pPr>
              <w:spacing w:after="120"/>
              <w:jc w:val="center"/>
              <w:rPr>
                <w:rFonts w:cs="Arial"/>
                <w:noProof w:val="0"/>
                <w:szCs w:val="20"/>
              </w:rPr>
            </w:pPr>
            <w:r w:rsidRPr="00392BCE">
              <w:rPr>
                <w:rFonts w:cs="Arial"/>
                <w:noProof w:val="0"/>
                <w:szCs w:val="20"/>
              </w:rPr>
              <w:t>m</w:t>
            </w:r>
          </w:p>
        </w:tc>
        <w:tc>
          <w:tcPr>
            <w:tcW w:w="1261" w:type="dxa"/>
          </w:tcPr>
          <w:p w:rsidR="00392BCE" w:rsidRPr="00392BCE" w:rsidRDefault="00392BCE" w:rsidP="00392BCE">
            <w:pPr>
              <w:spacing w:after="120"/>
              <w:jc w:val="center"/>
              <w:rPr>
                <w:rFonts w:cs="Arial"/>
                <w:noProof w:val="0"/>
                <w:szCs w:val="20"/>
              </w:rPr>
            </w:pPr>
            <w:r w:rsidRPr="00392BCE">
              <w:rPr>
                <w:rFonts w:cs="Arial"/>
                <w:noProof w:val="0"/>
                <w:szCs w:val="20"/>
              </w:rPr>
              <w:t>M</w:t>
            </w:r>
          </w:p>
        </w:tc>
      </w:tr>
      <w:tr w:rsidR="00392BCE" w:rsidRPr="00392BCE" w:rsidTr="00A00A32">
        <w:tc>
          <w:tcPr>
            <w:tcW w:w="3544" w:type="dxa"/>
            <w:vAlign w:val="center"/>
          </w:tcPr>
          <w:p w:rsidR="00392BCE" w:rsidRPr="00392BCE" w:rsidRDefault="0042753D">
            <w:pPr>
              <w:jc w:val="left"/>
              <w:rPr>
                <w:rFonts w:cs="Arial"/>
                <w:noProof w:val="0"/>
                <w:szCs w:val="20"/>
              </w:rPr>
            </w:pPr>
            <w:r>
              <w:rPr>
                <w:rFonts w:cs="Arial"/>
                <w:noProof w:val="0"/>
                <w:szCs w:val="20"/>
              </w:rPr>
              <w:t>Maya ve küf</w:t>
            </w:r>
          </w:p>
        </w:tc>
        <w:tc>
          <w:tcPr>
            <w:tcW w:w="1736" w:type="dxa"/>
            <w:vAlign w:val="center"/>
          </w:tcPr>
          <w:p w:rsidR="00392BCE" w:rsidRPr="00392BCE" w:rsidRDefault="00392BCE" w:rsidP="00392BCE">
            <w:pPr>
              <w:jc w:val="center"/>
              <w:rPr>
                <w:rFonts w:cs="Arial"/>
                <w:noProof w:val="0"/>
                <w:szCs w:val="20"/>
              </w:rPr>
            </w:pPr>
            <w:r w:rsidRPr="00392BCE">
              <w:rPr>
                <w:rFonts w:cs="Arial"/>
                <w:noProof w:val="0"/>
                <w:szCs w:val="20"/>
              </w:rPr>
              <w:t>5</w:t>
            </w:r>
          </w:p>
        </w:tc>
        <w:tc>
          <w:tcPr>
            <w:tcW w:w="1320" w:type="dxa"/>
            <w:vAlign w:val="center"/>
          </w:tcPr>
          <w:p w:rsidR="00392BCE" w:rsidRPr="00392BCE" w:rsidRDefault="00392BCE" w:rsidP="00392BCE">
            <w:pPr>
              <w:jc w:val="center"/>
              <w:rPr>
                <w:rFonts w:cs="Arial"/>
                <w:noProof w:val="0"/>
                <w:szCs w:val="20"/>
              </w:rPr>
            </w:pPr>
            <w:r w:rsidRPr="00392BCE">
              <w:rPr>
                <w:rFonts w:cs="Arial"/>
                <w:noProof w:val="0"/>
                <w:szCs w:val="20"/>
              </w:rPr>
              <w:t>2</w:t>
            </w:r>
          </w:p>
        </w:tc>
        <w:tc>
          <w:tcPr>
            <w:tcW w:w="1200" w:type="dxa"/>
            <w:vAlign w:val="center"/>
          </w:tcPr>
          <w:p w:rsidR="00392BCE" w:rsidRPr="00392BCE" w:rsidRDefault="00392BCE" w:rsidP="00392BCE">
            <w:pPr>
              <w:jc w:val="center"/>
              <w:rPr>
                <w:rFonts w:cs="Arial"/>
                <w:noProof w:val="0"/>
                <w:szCs w:val="20"/>
              </w:rPr>
            </w:pPr>
            <w:r w:rsidRPr="00392BCE">
              <w:rPr>
                <w:rFonts w:cs="Arial"/>
                <w:noProof w:val="0"/>
                <w:szCs w:val="20"/>
              </w:rPr>
              <w:t>10</w:t>
            </w:r>
            <w:r w:rsidR="0042753D">
              <w:rPr>
                <w:rFonts w:cs="Arial"/>
                <w:noProof w:val="0"/>
                <w:szCs w:val="20"/>
                <w:vertAlign w:val="superscript"/>
              </w:rPr>
              <w:t>2</w:t>
            </w:r>
          </w:p>
        </w:tc>
        <w:tc>
          <w:tcPr>
            <w:tcW w:w="1261" w:type="dxa"/>
            <w:vAlign w:val="center"/>
          </w:tcPr>
          <w:p w:rsidR="00392BCE" w:rsidRPr="00392BCE" w:rsidRDefault="00392BCE" w:rsidP="00392BCE">
            <w:pPr>
              <w:jc w:val="center"/>
              <w:rPr>
                <w:rFonts w:cs="Arial"/>
                <w:noProof w:val="0"/>
                <w:szCs w:val="20"/>
              </w:rPr>
            </w:pPr>
            <w:r w:rsidRPr="00392BCE">
              <w:rPr>
                <w:rFonts w:cs="Arial"/>
                <w:noProof w:val="0"/>
                <w:szCs w:val="20"/>
              </w:rPr>
              <w:t>10</w:t>
            </w:r>
            <w:r w:rsidR="0042753D">
              <w:rPr>
                <w:rFonts w:cs="Arial"/>
                <w:noProof w:val="0"/>
                <w:szCs w:val="20"/>
                <w:vertAlign w:val="superscript"/>
              </w:rPr>
              <w:t>3</w:t>
            </w:r>
          </w:p>
        </w:tc>
      </w:tr>
      <w:tr w:rsidR="00392BCE" w:rsidRPr="00392BCE" w:rsidTr="00A00A32">
        <w:tc>
          <w:tcPr>
            <w:tcW w:w="3544" w:type="dxa"/>
            <w:vAlign w:val="center"/>
          </w:tcPr>
          <w:p w:rsidR="00392BCE" w:rsidRPr="00392BCE" w:rsidRDefault="0042753D">
            <w:pPr>
              <w:jc w:val="left"/>
              <w:rPr>
                <w:rFonts w:cs="Arial"/>
                <w:noProof w:val="0"/>
                <w:szCs w:val="20"/>
              </w:rPr>
            </w:pPr>
            <w:r>
              <w:rPr>
                <w:rFonts w:cs="Arial"/>
                <w:i/>
                <w:noProof w:val="0"/>
                <w:szCs w:val="20"/>
              </w:rPr>
              <w:t>E. coli</w:t>
            </w:r>
          </w:p>
        </w:tc>
        <w:tc>
          <w:tcPr>
            <w:tcW w:w="1736" w:type="dxa"/>
            <w:vAlign w:val="center"/>
          </w:tcPr>
          <w:p w:rsidR="00392BCE" w:rsidRPr="00392BCE" w:rsidRDefault="00392BCE" w:rsidP="00392BCE">
            <w:pPr>
              <w:jc w:val="center"/>
              <w:rPr>
                <w:rFonts w:cs="Arial"/>
                <w:noProof w:val="0"/>
                <w:szCs w:val="20"/>
              </w:rPr>
            </w:pPr>
            <w:r w:rsidRPr="00392BCE">
              <w:rPr>
                <w:rFonts w:cs="Arial"/>
                <w:noProof w:val="0"/>
                <w:szCs w:val="20"/>
              </w:rPr>
              <w:t>5</w:t>
            </w:r>
          </w:p>
        </w:tc>
        <w:tc>
          <w:tcPr>
            <w:tcW w:w="1320" w:type="dxa"/>
            <w:vAlign w:val="center"/>
          </w:tcPr>
          <w:p w:rsidR="00392BCE" w:rsidRPr="00392BCE" w:rsidRDefault="00392BCE" w:rsidP="00392BCE">
            <w:pPr>
              <w:jc w:val="center"/>
              <w:rPr>
                <w:rFonts w:cs="Arial"/>
                <w:noProof w:val="0"/>
                <w:szCs w:val="20"/>
              </w:rPr>
            </w:pPr>
            <w:r w:rsidRPr="00392BCE">
              <w:rPr>
                <w:rFonts w:cs="Arial"/>
                <w:noProof w:val="0"/>
                <w:szCs w:val="20"/>
              </w:rPr>
              <w:t>0</w:t>
            </w:r>
          </w:p>
        </w:tc>
        <w:tc>
          <w:tcPr>
            <w:tcW w:w="2461" w:type="dxa"/>
            <w:gridSpan w:val="2"/>
            <w:vAlign w:val="center"/>
          </w:tcPr>
          <w:p w:rsidR="00392BCE" w:rsidRPr="00392BCE" w:rsidRDefault="0042753D" w:rsidP="00392BCE">
            <w:pPr>
              <w:jc w:val="center"/>
              <w:rPr>
                <w:rFonts w:cs="Arial"/>
                <w:noProof w:val="0"/>
                <w:szCs w:val="20"/>
              </w:rPr>
            </w:pPr>
            <w:r>
              <w:rPr>
                <w:rFonts w:cs="Arial"/>
                <w:noProof w:val="0"/>
                <w:szCs w:val="20"/>
              </w:rPr>
              <w:t>&lt;10</w:t>
            </w:r>
            <w:r>
              <w:rPr>
                <w:rFonts w:cs="Arial"/>
                <w:noProof w:val="0"/>
                <w:szCs w:val="20"/>
                <w:vertAlign w:val="superscript"/>
              </w:rPr>
              <w:t>1</w:t>
            </w:r>
          </w:p>
        </w:tc>
      </w:tr>
      <w:tr w:rsidR="00392BCE" w:rsidRPr="00392BCE" w:rsidTr="00A00A32">
        <w:tc>
          <w:tcPr>
            <w:tcW w:w="9061" w:type="dxa"/>
            <w:gridSpan w:val="5"/>
          </w:tcPr>
          <w:p w:rsidR="00392BCE" w:rsidRPr="00392BCE" w:rsidRDefault="00392BCE" w:rsidP="00392BCE">
            <w:pPr>
              <w:tabs>
                <w:tab w:val="left" w:pos="267"/>
              </w:tabs>
              <w:jc w:val="left"/>
              <w:rPr>
                <w:rFonts w:cs="Arial"/>
                <w:noProof w:val="0"/>
                <w:szCs w:val="20"/>
              </w:rPr>
            </w:pPr>
            <w:r w:rsidRPr="00392BCE">
              <w:rPr>
                <w:rFonts w:cs="Arial"/>
                <w:noProof w:val="0"/>
                <w:szCs w:val="20"/>
              </w:rPr>
              <w:t>n</w:t>
            </w:r>
            <w:r w:rsidRPr="00392BCE">
              <w:rPr>
                <w:rFonts w:cs="Arial"/>
                <w:noProof w:val="0"/>
                <w:szCs w:val="20"/>
              </w:rPr>
              <w:tab/>
              <w:t xml:space="preserve">: Analize alınacak numune sayısı, </w:t>
            </w:r>
          </w:p>
          <w:p w:rsidR="00392BCE" w:rsidRPr="00392BCE" w:rsidRDefault="00392BCE" w:rsidP="00392BCE">
            <w:pPr>
              <w:tabs>
                <w:tab w:val="left" w:pos="267"/>
              </w:tabs>
              <w:jc w:val="left"/>
              <w:rPr>
                <w:rFonts w:cs="Arial"/>
                <w:noProof w:val="0"/>
                <w:szCs w:val="20"/>
              </w:rPr>
            </w:pPr>
            <w:r w:rsidRPr="00392BCE">
              <w:rPr>
                <w:rFonts w:cs="Arial"/>
                <w:noProof w:val="0"/>
                <w:szCs w:val="20"/>
              </w:rPr>
              <w:t>c</w:t>
            </w:r>
            <w:r w:rsidRPr="00392BCE">
              <w:rPr>
                <w:rFonts w:cs="Arial"/>
                <w:noProof w:val="0"/>
                <w:szCs w:val="20"/>
              </w:rPr>
              <w:tab/>
              <w:t xml:space="preserve">: “M” değeri taşıyabilecek en fazla numune sayısı, </w:t>
            </w:r>
          </w:p>
          <w:p w:rsidR="00392BCE" w:rsidRPr="00392BCE" w:rsidRDefault="00392BCE" w:rsidP="00392BCE">
            <w:pPr>
              <w:tabs>
                <w:tab w:val="left" w:pos="267"/>
              </w:tabs>
              <w:jc w:val="left"/>
              <w:rPr>
                <w:rFonts w:cs="Arial"/>
                <w:noProof w:val="0"/>
                <w:szCs w:val="20"/>
              </w:rPr>
            </w:pPr>
            <w:r w:rsidRPr="00392BCE">
              <w:rPr>
                <w:rFonts w:cs="Arial"/>
                <w:noProof w:val="0"/>
                <w:szCs w:val="20"/>
              </w:rPr>
              <w:t>m</w:t>
            </w:r>
            <w:r w:rsidRPr="00392BCE">
              <w:rPr>
                <w:rFonts w:cs="Arial"/>
                <w:noProof w:val="0"/>
                <w:szCs w:val="20"/>
              </w:rPr>
              <w:tab/>
              <w:t xml:space="preserve">: (n-c) sayıdaki numunede bulunabilecek en fazla değer, </w:t>
            </w:r>
          </w:p>
          <w:p w:rsidR="00392BCE" w:rsidRPr="00392BCE" w:rsidRDefault="00392BCE" w:rsidP="00392BCE">
            <w:pPr>
              <w:tabs>
                <w:tab w:val="left" w:pos="267"/>
              </w:tabs>
              <w:jc w:val="left"/>
              <w:rPr>
                <w:rFonts w:cs="Arial"/>
                <w:noProof w:val="0"/>
                <w:szCs w:val="20"/>
              </w:rPr>
            </w:pPr>
            <w:r w:rsidRPr="00392BCE">
              <w:rPr>
                <w:rFonts w:cs="Arial"/>
                <w:noProof w:val="0"/>
                <w:szCs w:val="20"/>
              </w:rPr>
              <w:t>M</w:t>
            </w:r>
            <w:r w:rsidRPr="00392BCE">
              <w:rPr>
                <w:rFonts w:cs="Arial"/>
                <w:noProof w:val="0"/>
                <w:szCs w:val="20"/>
              </w:rPr>
              <w:tab/>
              <w:t>: “c” sayıdaki numunede bulunabilecek en fazla değerdir.</w:t>
            </w:r>
          </w:p>
        </w:tc>
      </w:tr>
    </w:tbl>
    <w:p w:rsidR="004816F0" w:rsidRDefault="004816F0" w:rsidP="00A00A32">
      <w:pPr>
        <w:pStyle w:val="ListeParagraf"/>
        <w:tabs>
          <w:tab w:val="left" w:pos="0"/>
        </w:tabs>
        <w:rPr>
          <w:szCs w:val="20"/>
        </w:rPr>
      </w:pPr>
    </w:p>
    <w:p w:rsidR="004816F0" w:rsidRPr="00A00A32" w:rsidRDefault="000930AA" w:rsidP="004816F0">
      <w:pPr>
        <w:pStyle w:val="ListeParagraf"/>
        <w:numPr>
          <w:ilvl w:val="0"/>
          <w:numId w:val="8"/>
        </w:numPr>
        <w:tabs>
          <w:tab w:val="left" w:pos="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Madde 2</w:t>
      </w:r>
      <w:r w:rsidR="004816F0" w:rsidRPr="00A00A3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3.4 başlığı ile birlikte </w:t>
      </w:r>
      <w:r w:rsidR="004816F0" w:rsidRPr="00A00A32">
        <w:rPr>
          <w:rFonts w:ascii="Arial" w:hAnsi="Arial" w:cs="Arial"/>
          <w:sz w:val="20"/>
          <w:szCs w:val="20"/>
        </w:rPr>
        <w:t xml:space="preserve">aşağıdaki şekilde değiştirilmiştir. </w:t>
      </w:r>
    </w:p>
    <w:p w:rsidR="000930AA" w:rsidRDefault="00110EE3" w:rsidP="00A00A32">
      <w:pPr>
        <w:pStyle w:val="Balk3"/>
        <w:ind w:left="709"/>
      </w:pPr>
      <w:bookmarkStart w:id="10" w:name="_Toc13974510"/>
      <w:r>
        <w:t>2.3.4 - Maya ve k</w:t>
      </w:r>
      <w:r w:rsidR="000930AA">
        <w:t>üf</w:t>
      </w:r>
      <w:bookmarkEnd w:id="10"/>
      <w:r>
        <w:t xml:space="preserve"> sayımı</w:t>
      </w:r>
    </w:p>
    <w:p w:rsidR="000930AA" w:rsidRDefault="00017719" w:rsidP="00A00A32">
      <w:pPr>
        <w:ind w:left="709"/>
      </w:pPr>
      <w:r>
        <w:t>Maya v</w:t>
      </w:r>
      <w:r w:rsidR="000930AA">
        <w:t>e küf sayımı</w:t>
      </w:r>
      <w:r w:rsidR="00110EE3">
        <w:t>,</w:t>
      </w:r>
      <w:r w:rsidR="000930AA">
        <w:t xml:space="preserve"> </w:t>
      </w:r>
      <w:r>
        <w:t>TS ISO 21527-2</w:t>
      </w:r>
      <w:r w:rsidR="000930AA">
        <w:t>'</w:t>
      </w:r>
      <w:r>
        <w:t>y</w:t>
      </w:r>
      <w:r w:rsidR="000930AA">
        <w:t>e göre yapılır. Sonucun Madde 1.2.3'e uygun olup olmadığına bakılır.</w:t>
      </w:r>
    </w:p>
    <w:p w:rsidR="003819FF" w:rsidRDefault="00251497" w:rsidP="003819FF">
      <w:pPr>
        <w:jc w:val="right"/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3819FF">
        <w:rPr>
          <w:szCs w:val="20"/>
        </w:rPr>
        <w:t>Sayfa 3</w:t>
      </w:r>
      <w:r w:rsidR="003819FF" w:rsidRPr="00FD6FE2">
        <w:rPr>
          <w:szCs w:val="20"/>
        </w:rPr>
        <w:t>/3</w:t>
      </w:r>
    </w:p>
    <w:p w:rsidR="00A00A32" w:rsidRPr="00A00A32" w:rsidRDefault="00A00A32" w:rsidP="00A00A32">
      <w:pPr>
        <w:pStyle w:val="GvdeMetni"/>
        <w:pBdr>
          <w:bottom w:val="single" w:sz="4" w:space="1" w:color="auto"/>
        </w:pBdr>
        <w:tabs>
          <w:tab w:val="right" w:pos="9639"/>
        </w:tabs>
        <w:rPr>
          <w:rFonts w:cs="Arial"/>
          <w:b/>
          <w:szCs w:val="20"/>
        </w:rPr>
      </w:pPr>
      <w:r w:rsidRPr="00A00A32">
        <w:rPr>
          <w:rFonts w:cs="Arial"/>
          <w:b/>
          <w:szCs w:val="20"/>
        </w:rPr>
        <w:t>ICS</w:t>
      </w:r>
      <w:r w:rsidRPr="00A00A32">
        <w:rPr>
          <w:rFonts w:cs="Arial"/>
          <w:szCs w:val="20"/>
        </w:rPr>
        <w:t xml:space="preserve"> 67.180.10</w:t>
      </w:r>
      <w:r w:rsidRPr="00A00A32">
        <w:rPr>
          <w:rFonts w:cs="Arial"/>
          <w:szCs w:val="20"/>
        </w:rPr>
        <w:tab/>
        <w:t>TS 10929: 1993/T1</w:t>
      </w:r>
      <w:r>
        <w:rPr>
          <w:rFonts w:cs="Arial"/>
          <w:szCs w:val="20"/>
        </w:rPr>
        <w:t>:</w:t>
      </w:r>
      <w:r w:rsidRPr="00A00A32">
        <w:rPr>
          <w:rFonts w:cs="Arial"/>
          <w:szCs w:val="20"/>
        </w:rPr>
        <w:t xml:space="preserve"> </w:t>
      </w:r>
    </w:p>
    <w:p w:rsidR="00A00A32" w:rsidRDefault="00A00A32" w:rsidP="003819FF">
      <w:pPr>
        <w:jc w:val="right"/>
        <w:rPr>
          <w:szCs w:val="20"/>
        </w:rPr>
      </w:pPr>
      <w:bookmarkStart w:id="11" w:name="_GoBack"/>
      <w:bookmarkEnd w:id="11"/>
    </w:p>
    <w:p w:rsidR="00251497" w:rsidRDefault="00251497" w:rsidP="00A00A32">
      <w:pPr>
        <w:pStyle w:val="ListeParagraf"/>
        <w:tabs>
          <w:tab w:val="left" w:pos="0"/>
        </w:tabs>
        <w:rPr>
          <w:szCs w:val="20"/>
        </w:rPr>
      </w:pPr>
    </w:p>
    <w:p w:rsidR="00AB3226" w:rsidRPr="00A00A32" w:rsidRDefault="000930AA" w:rsidP="00AB3226">
      <w:pPr>
        <w:pStyle w:val="ListeParagraf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Madde 2.3.5 başlığı ile birlikte </w:t>
      </w:r>
      <w:r w:rsidR="00AB3226" w:rsidRPr="00A00A32">
        <w:rPr>
          <w:rFonts w:ascii="Arial" w:hAnsi="Arial" w:cs="Arial"/>
          <w:sz w:val="20"/>
          <w:szCs w:val="20"/>
        </w:rPr>
        <w:t xml:space="preserve">aşağıdaki şekilde değiştirilmiştir. </w:t>
      </w:r>
    </w:p>
    <w:p w:rsidR="000930AA" w:rsidRDefault="000930AA" w:rsidP="000930AA">
      <w:pPr>
        <w:pStyle w:val="Balk3"/>
        <w:ind w:left="709"/>
      </w:pPr>
      <w:r>
        <w:t xml:space="preserve">2.3.5 </w:t>
      </w:r>
      <w:r w:rsidR="00F838D4" w:rsidRPr="00F838D4">
        <w:t>-</w:t>
      </w:r>
      <w:r>
        <w:t xml:space="preserve"> </w:t>
      </w:r>
      <w:r w:rsidRPr="00A00A32">
        <w:rPr>
          <w:i/>
        </w:rPr>
        <w:t>E. coli</w:t>
      </w:r>
      <w:r>
        <w:t xml:space="preserve"> sayımı</w:t>
      </w:r>
    </w:p>
    <w:p w:rsidR="000930AA" w:rsidRDefault="000930AA" w:rsidP="000930AA">
      <w:pPr>
        <w:ind w:left="709"/>
      </w:pPr>
      <w:r w:rsidRPr="00A00A32">
        <w:rPr>
          <w:i/>
        </w:rPr>
        <w:t>E. coli</w:t>
      </w:r>
      <w:r>
        <w:t xml:space="preserve"> sayımı</w:t>
      </w:r>
      <w:r w:rsidR="00104BE5">
        <w:t>,</w:t>
      </w:r>
      <w:r>
        <w:t xml:space="preserve"> TS ISO 16649-1 veya  TS ISO 16649-2'ye göre yapılır. Sonucun Madde 1.2.3'e uygun olup olmadığına bakılır.</w:t>
      </w:r>
    </w:p>
    <w:p w:rsidR="00FD6FE2" w:rsidRDefault="00FD6FE2" w:rsidP="00A00A32">
      <w:pPr>
        <w:rPr>
          <w:szCs w:val="20"/>
        </w:rPr>
      </w:pPr>
    </w:p>
    <w:p w:rsidR="00EE05C5" w:rsidRPr="00420F5C" w:rsidRDefault="000930AA" w:rsidP="00EE05C5">
      <w:pPr>
        <w:pStyle w:val="ListeParagraf"/>
        <w:numPr>
          <w:ilvl w:val="0"/>
          <w:numId w:val="8"/>
        </w:numPr>
        <w:rPr>
          <w:rFonts w:ascii="Arial" w:hAnsi="Arial" w:cs="Arial"/>
          <w:szCs w:val="20"/>
        </w:rPr>
      </w:pPr>
      <w:r>
        <w:rPr>
          <w:rFonts w:ascii="Arial" w:hAnsi="Arial" w:cs="Arial"/>
          <w:sz w:val="20"/>
          <w:szCs w:val="20"/>
        </w:rPr>
        <w:t>Çizelge 4</w:t>
      </w:r>
      <w:r w:rsidR="00EE05C5" w:rsidRPr="00A00A32">
        <w:rPr>
          <w:rFonts w:ascii="Arial" w:hAnsi="Arial" w:cs="Arial"/>
          <w:sz w:val="20"/>
          <w:szCs w:val="20"/>
        </w:rPr>
        <w:t xml:space="preserve"> aşağıdaki şekilde değiştirilmiştir</w:t>
      </w:r>
      <w:r w:rsidR="00EE05C5" w:rsidRPr="00420F5C">
        <w:rPr>
          <w:rFonts w:ascii="Arial" w:hAnsi="Arial" w:cs="Arial"/>
          <w:szCs w:val="20"/>
        </w:rPr>
        <w:t xml:space="preserve">. </w:t>
      </w:r>
    </w:p>
    <w:p w:rsidR="00EE05C5" w:rsidRDefault="000930AA" w:rsidP="00A00A32">
      <w:pPr>
        <w:ind w:left="709"/>
      </w:pPr>
      <w:r>
        <w:rPr>
          <w:b/>
          <w:bCs/>
        </w:rPr>
        <w:t>Çizelge 4</w:t>
      </w:r>
      <w:r w:rsidR="00EE05C5" w:rsidRPr="00160B7B">
        <w:rPr>
          <w:b/>
          <w:bCs/>
        </w:rPr>
        <w:t xml:space="preserve"> -</w:t>
      </w:r>
      <w:r w:rsidR="00EE05C5" w:rsidRPr="00160B7B">
        <w:rPr>
          <w:b/>
        </w:rPr>
        <w:t xml:space="preserve"> </w:t>
      </w:r>
      <w:r w:rsidR="00EE05C5" w:rsidRPr="00160B7B">
        <w:t>Özellik, muayene ve deney madde numaraları</w:t>
      </w:r>
    </w:p>
    <w:p w:rsidR="00EE05C5" w:rsidRPr="00160B7B" w:rsidRDefault="00EE05C5" w:rsidP="00A00A32">
      <w:pPr>
        <w:ind w:left="709"/>
      </w:pPr>
    </w:p>
    <w:tbl>
      <w:tblPr>
        <w:tblW w:w="9214" w:type="dxa"/>
        <w:tblInd w:w="74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2551"/>
        <w:gridCol w:w="2552"/>
      </w:tblGrid>
      <w:tr w:rsidR="00EE05C5" w:rsidRPr="004A4F59" w:rsidTr="00A00A32">
        <w:trPr>
          <w:trHeight w:hRule="exact" w:val="499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5C5" w:rsidRPr="004A4F59" w:rsidRDefault="00EE05C5" w:rsidP="00A00A32">
            <w:pPr>
              <w:ind w:left="709"/>
              <w:jc w:val="center"/>
            </w:pPr>
            <w:r w:rsidRPr="004A4F59">
              <w:t>Özellik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5C5" w:rsidRPr="004A4F59" w:rsidRDefault="00EE05C5" w:rsidP="00A00A32">
            <w:pPr>
              <w:ind w:left="709"/>
              <w:jc w:val="center"/>
            </w:pPr>
            <w:r w:rsidRPr="004A4F59">
              <w:t>Özellik madde No.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5C5" w:rsidRPr="004A4F59" w:rsidRDefault="00EE05C5" w:rsidP="00A00A32">
            <w:pPr>
              <w:ind w:left="709"/>
              <w:jc w:val="center"/>
            </w:pPr>
            <w:r w:rsidRPr="004A4F59">
              <w:t>Muayene ve deney madde No.</w:t>
            </w:r>
          </w:p>
          <w:p w:rsidR="00EE05C5" w:rsidRPr="004A4F59" w:rsidRDefault="00EE05C5" w:rsidP="00A00A32">
            <w:pPr>
              <w:ind w:left="709"/>
              <w:jc w:val="center"/>
            </w:pPr>
          </w:p>
        </w:tc>
      </w:tr>
      <w:tr w:rsidR="00EE05C5" w:rsidRPr="00160B7B" w:rsidTr="00A00A32">
        <w:trPr>
          <w:cantSplit/>
          <w:trHeight w:val="249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5C5" w:rsidRPr="00160B7B" w:rsidRDefault="00EE05C5" w:rsidP="00EE05C5">
            <w:pPr>
              <w:ind w:left="102"/>
            </w:pPr>
            <w:r w:rsidRPr="00160B7B">
              <w:t>Ambalajlama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5C5" w:rsidRDefault="000930AA" w:rsidP="00A00A32">
            <w:pPr>
              <w:ind w:left="709"/>
            </w:pPr>
            <w:r w:rsidRPr="000930AA">
              <w:t>3.1 ve 3.2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5C5" w:rsidRDefault="00017719" w:rsidP="00EE05C5">
            <w:pPr>
              <w:ind w:left="709"/>
              <w:jc w:val="center"/>
            </w:pPr>
            <w:r>
              <w:t>2</w:t>
            </w:r>
            <w:r w:rsidR="00EE05C5" w:rsidRPr="00160B7B">
              <w:t>.2.1</w:t>
            </w:r>
          </w:p>
        </w:tc>
      </w:tr>
      <w:tr w:rsidR="000930AA" w:rsidRPr="00160B7B" w:rsidTr="00A00A32">
        <w:trPr>
          <w:cantSplit/>
          <w:trHeight w:val="249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AA" w:rsidRPr="00160B7B" w:rsidRDefault="000930AA" w:rsidP="00EE05C5">
            <w:pPr>
              <w:ind w:left="102"/>
            </w:pPr>
            <w:r w:rsidRPr="00452626">
              <w:t xml:space="preserve">Duyu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AA" w:rsidRDefault="00017719" w:rsidP="00A00A32">
            <w:pPr>
              <w:ind w:left="709"/>
            </w:pPr>
            <w:r>
              <w:t>1.2.1.1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AA" w:rsidRDefault="00017719" w:rsidP="00EE05C5">
            <w:pPr>
              <w:ind w:left="709"/>
              <w:jc w:val="center"/>
            </w:pPr>
            <w:r>
              <w:t>2.2.2</w:t>
            </w:r>
          </w:p>
        </w:tc>
      </w:tr>
      <w:tr w:rsidR="000930AA" w:rsidRPr="00160B7B" w:rsidTr="00A00A32">
        <w:trPr>
          <w:cantSplit/>
          <w:trHeight w:val="249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AA" w:rsidRPr="00160B7B" w:rsidRDefault="000930AA" w:rsidP="00A00A32">
            <w:pPr>
              <w:ind w:left="102"/>
            </w:pPr>
            <w:r w:rsidRPr="00452626">
              <w:t>Fiziki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AA" w:rsidRPr="00160B7B" w:rsidRDefault="000930AA" w:rsidP="00A00A32">
            <w:pPr>
              <w:ind w:left="709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AA" w:rsidRPr="00160B7B" w:rsidRDefault="00017719" w:rsidP="00A00A32">
            <w:pPr>
              <w:ind w:left="709"/>
              <w:jc w:val="center"/>
            </w:pPr>
            <w:r>
              <w:t>2.2.3</w:t>
            </w:r>
          </w:p>
        </w:tc>
      </w:tr>
      <w:tr w:rsidR="000930AA" w:rsidRPr="00160B7B" w:rsidTr="00A00A32">
        <w:trPr>
          <w:cantSplit/>
          <w:trHeight w:val="249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AA" w:rsidRPr="00160B7B" w:rsidRDefault="00AF2F68">
            <w:pPr>
              <w:ind w:left="102"/>
            </w:pPr>
            <w:r>
              <w:t>Kuru veya kurutulmuş meyve oranı k</w:t>
            </w:r>
            <w:r w:rsidR="000930AA" w:rsidRPr="00452626">
              <w:t xml:space="preserve">imyevi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AA" w:rsidRDefault="00017719" w:rsidP="00A00A32">
            <w:pPr>
              <w:ind w:left="709"/>
            </w:pPr>
            <w:r>
              <w:t>1.2.2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AA" w:rsidRDefault="00017719" w:rsidP="00EE05C5">
            <w:pPr>
              <w:ind w:left="709"/>
              <w:jc w:val="center"/>
            </w:pPr>
            <w:r>
              <w:t>2.2.3.1</w:t>
            </w:r>
          </w:p>
        </w:tc>
      </w:tr>
      <w:tr w:rsidR="000930AA" w:rsidRPr="00160B7B" w:rsidTr="00A00A32">
        <w:trPr>
          <w:cantSplit/>
          <w:trHeight w:val="249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AA" w:rsidRPr="00160B7B" w:rsidRDefault="000930AA" w:rsidP="00A00A32">
            <w:pPr>
              <w:ind w:left="102"/>
            </w:pPr>
            <w:r w:rsidRPr="00452626">
              <w:t>Rutubet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AA" w:rsidRPr="00160B7B" w:rsidRDefault="00F838D4" w:rsidP="00A00A32">
            <w:pPr>
              <w:ind w:left="709"/>
            </w:pPr>
            <w:r>
              <w:t>1.2.2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AA" w:rsidRPr="00160B7B" w:rsidRDefault="00F838D4" w:rsidP="00A00A32">
            <w:pPr>
              <w:ind w:left="709"/>
              <w:jc w:val="center"/>
            </w:pPr>
            <w:r>
              <w:t>2.3.2</w:t>
            </w:r>
          </w:p>
        </w:tc>
      </w:tr>
      <w:tr w:rsidR="000930AA" w:rsidRPr="00160B7B" w:rsidTr="00A00A32">
        <w:trPr>
          <w:cantSplit/>
          <w:trHeight w:val="249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AA" w:rsidRPr="00160B7B" w:rsidRDefault="00AF2F68" w:rsidP="00EE05C5">
            <w:pPr>
              <w:ind w:left="102"/>
            </w:pPr>
            <w:r>
              <w:t>Toplam ş</w:t>
            </w:r>
            <w:r w:rsidR="000930AA" w:rsidRPr="00452626">
              <w:t>eker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AA" w:rsidRDefault="00F838D4" w:rsidP="00A00A32">
            <w:pPr>
              <w:ind w:left="709"/>
            </w:pPr>
            <w:r>
              <w:t>1.2.2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AA" w:rsidRDefault="00F838D4" w:rsidP="00EE05C5">
            <w:pPr>
              <w:ind w:left="709"/>
              <w:jc w:val="center"/>
            </w:pPr>
            <w:r>
              <w:t>2.3.3</w:t>
            </w:r>
          </w:p>
        </w:tc>
      </w:tr>
      <w:tr w:rsidR="000930AA" w:rsidRPr="00160B7B" w:rsidTr="00A00A32">
        <w:trPr>
          <w:cantSplit/>
          <w:trHeight w:val="249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AA" w:rsidRPr="00160B7B" w:rsidRDefault="00AF2F68" w:rsidP="00A00A32">
            <w:pPr>
              <w:ind w:left="102"/>
            </w:pPr>
            <w:r>
              <w:t>Maya ve k</w:t>
            </w:r>
            <w:r w:rsidR="00017719" w:rsidRPr="00017719">
              <w:t>üf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AA" w:rsidRPr="00160B7B" w:rsidRDefault="00F838D4" w:rsidP="00A00A32">
            <w:pPr>
              <w:ind w:left="709"/>
            </w:pPr>
            <w:r>
              <w:t>1.2.3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0AA" w:rsidRPr="00160B7B" w:rsidRDefault="00F838D4" w:rsidP="00A00A32">
            <w:pPr>
              <w:ind w:left="709"/>
              <w:jc w:val="center"/>
            </w:pPr>
            <w:r>
              <w:t>2.3.4</w:t>
            </w:r>
          </w:p>
        </w:tc>
      </w:tr>
      <w:tr w:rsidR="00EE05C5" w:rsidRPr="00160B7B" w:rsidTr="00A00A32">
        <w:trPr>
          <w:cantSplit/>
          <w:trHeight w:val="249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5C5" w:rsidRPr="00160B7B" w:rsidRDefault="00017719" w:rsidP="00A00A32">
            <w:pPr>
              <w:ind w:left="102"/>
            </w:pPr>
            <w:r w:rsidRPr="00A00A32">
              <w:rPr>
                <w:i/>
              </w:rPr>
              <w:t>E. coli</w:t>
            </w:r>
            <w:r w:rsidRPr="00017719">
              <w:t xml:space="preserve">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5C5" w:rsidRPr="00160B7B" w:rsidRDefault="00F838D4" w:rsidP="00A00A32">
            <w:pPr>
              <w:ind w:left="709"/>
            </w:pPr>
            <w:r>
              <w:t>1.2.3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5C5" w:rsidRPr="00160B7B" w:rsidRDefault="00F838D4" w:rsidP="00A00A32">
            <w:pPr>
              <w:ind w:left="709"/>
              <w:jc w:val="center"/>
            </w:pPr>
            <w:r>
              <w:t>2.3.5</w:t>
            </w:r>
          </w:p>
        </w:tc>
      </w:tr>
    </w:tbl>
    <w:p w:rsidR="00AB3226" w:rsidRDefault="00AB3226" w:rsidP="00A00A32">
      <w:pPr>
        <w:pStyle w:val="ListeParagraf"/>
        <w:tabs>
          <w:tab w:val="left" w:pos="0"/>
        </w:tabs>
        <w:rPr>
          <w:szCs w:val="20"/>
        </w:rPr>
      </w:pPr>
    </w:p>
    <w:p w:rsidR="004A7D20" w:rsidRDefault="004A7D20" w:rsidP="004A7D20">
      <w:pPr>
        <w:pStyle w:val="ListeParagraf"/>
        <w:widowControl w:val="0"/>
        <w:numPr>
          <w:ilvl w:val="0"/>
          <w:numId w:val="8"/>
        </w:numPr>
        <w:rPr>
          <w:rFonts w:ascii="Arial" w:eastAsia="Times New Roman" w:hAnsi="Arial"/>
          <w:noProof/>
          <w:sz w:val="20"/>
          <w:szCs w:val="24"/>
          <w:lang w:eastAsia="tr-TR"/>
        </w:rPr>
      </w:pPr>
      <w:r w:rsidRPr="00D2047B">
        <w:rPr>
          <w:rFonts w:ascii="Arial" w:eastAsia="Times New Roman" w:hAnsi="Arial"/>
          <w:noProof/>
          <w:sz w:val="20"/>
          <w:szCs w:val="24"/>
          <w:lang w:eastAsia="tr-TR"/>
        </w:rPr>
        <w:t xml:space="preserve">Madde </w:t>
      </w:r>
      <w:r w:rsidR="00F838D4">
        <w:rPr>
          <w:rFonts w:ascii="Arial" w:eastAsia="Times New Roman" w:hAnsi="Arial"/>
          <w:noProof/>
          <w:sz w:val="20"/>
          <w:szCs w:val="24"/>
          <w:lang w:eastAsia="tr-TR"/>
        </w:rPr>
        <w:t>2.3.6, Madde 2.3.7, Madde 2.3.8 ve Madde 2.3.9 standard metninden çıkarılmıştır.</w:t>
      </w:r>
      <w:r>
        <w:rPr>
          <w:rFonts w:ascii="Arial" w:eastAsia="Times New Roman" w:hAnsi="Arial"/>
          <w:noProof/>
          <w:sz w:val="20"/>
          <w:szCs w:val="24"/>
          <w:lang w:eastAsia="tr-TR"/>
        </w:rPr>
        <w:t xml:space="preserve"> </w:t>
      </w:r>
    </w:p>
    <w:p w:rsidR="00667B5D" w:rsidRDefault="00667B5D" w:rsidP="00A00A32">
      <w:pPr>
        <w:pStyle w:val="ListeParagraf"/>
        <w:widowControl w:val="0"/>
        <w:jc w:val="both"/>
        <w:rPr>
          <w:rFonts w:ascii="Arial" w:eastAsia="Times New Roman" w:hAnsi="Arial"/>
          <w:noProof/>
          <w:sz w:val="20"/>
          <w:szCs w:val="24"/>
          <w:lang w:eastAsia="tr-TR"/>
        </w:rPr>
      </w:pPr>
    </w:p>
    <w:p w:rsidR="007B1633" w:rsidRDefault="007B1633" w:rsidP="00A00A32">
      <w:pPr>
        <w:pStyle w:val="ListeParagraf"/>
        <w:widowControl w:val="0"/>
        <w:jc w:val="both"/>
      </w:pPr>
    </w:p>
    <w:sectPr w:rsidR="007B1633" w:rsidSect="0021617A">
      <w:pgSz w:w="11909" w:h="16834" w:code="9"/>
      <w:pgMar w:top="1418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FE2" w:rsidRDefault="00FD6FE2">
      <w:r>
        <w:separator/>
      </w:r>
    </w:p>
  </w:endnote>
  <w:endnote w:type="continuationSeparator" w:id="0">
    <w:p w:rsidR="00FD6FE2" w:rsidRDefault="00FD6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FE2" w:rsidRDefault="00FD6FE2">
      <w:r>
        <w:separator/>
      </w:r>
    </w:p>
  </w:footnote>
  <w:footnote w:type="continuationSeparator" w:id="0">
    <w:p w:rsidR="00FD6FE2" w:rsidRDefault="00FD6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83626"/>
    <w:multiLevelType w:val="hybridMultilevel"/>
    <w:tmpl w:val="8F425DB8"/>
    <w:lvl w:ilvl="0" w:tplc="F18659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8B6077"/>
    <w:multiLevelType w:val="hybridMultilevel"/>
    <w:tmpl w:val="10B8CEEC"/>
    <w:lvl w:ilvl="0" w:tplc="5F4A10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1132F"/>
    <w:multiLevelType w:val="multilevel"/>
    <w:tmpl w:val="A5345A34"/>
    <w:lvl w:ilvl="0">
      <w:start w:val="5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528C7B49"/>
    <w:multiLevelType w:val="hybridMultilevel"/>
    <w:tmpl w:val="096CE1BC"/>
    <w:lvl w:ilvl="0" w:tplc="40EC2D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8B6F73"/>
    <w:multiLevelType w:val="hybridMultilevel"/>
    <w:tmpl w:val="EBDA952C"/>
    <w:lvl w:ilvl="0" w:tplc="AA7E558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9D212D"/>
    <w:multiLevelType w:val="hybridMultilevel"/>
    <w:tmpl w:val="BFE0873C"/>
    <w:lvl w:ilvl="0" w:tplc="E3E0CB5A">
      <w:numFmt w:val="bullet"/>
      <w:lvlText w:val="-"/>
      <w:lvlJc w:val="left"/>
      <w:pPr>
        <w:ind w:left="360" w:firstLine="0"/>
      </w:pPr>
      <w:rPr>
        <w:rFonts w:ascii="Arial" w:eastAsia="Times New Roman" w:hAnsi="Arial" w:cs="Times New Roman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105FA0"/>
    <w:multiLevelType w:val="multilevel"/>
    <w:tmpl w:val="7102C9A0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78C74398"/>
    <w:multiLevelType w:val="hybridMultilevel"/>
    <w:tmpl w:val="9D02CF22"/>
    <w:lvl w:ilvl="0" w:tplc="38F45E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034C14"/>
    <w:multiLevelType w:val="hybridMultilevel"/>
    <w:tmpl w:val="DB444C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8"/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kfnNows6uUXpQTemtbNdi6nbdjjBDvsQ2OOI6v/MKbs5zKoKMWfx2ciXqawUKcGa2SRGmfLbbWuj/oz7g1DUfA==" w:salt="zYsLGb8VOLvo9BJyVwPF4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17A"/>
    <w:rsid w:val="0001125A"/>
    <w:rsid w:val="00017719"/>
    <w:rsid w:val="0002245F"/>
    <w:rsid w:val="00061296"/>
    <w:rsid w:val="000646BA"/>
    <w:rsid w:val="00084F05"/>
    <w:rsid w:val="000930AA"/>
    <w:rsid w:val="0009617D"/>
    <w:rsid w:val="000B4147"/>
    <w:rsid w:val="000B6564"/>
    <w:rsid w:val="000D3510"/>
    <w:rsid w:val="000E5510"/>
    <w:rsid w:val="000E55FE"/>
    <w:rsid w:val="000F121D"/>
    <w:rsid w:val="000F405A"/>
    <w:rsid w:val="00104BE5"/>
    <w:rsid w:val="00110EE3"/>
    <w:rsid w:val="00111ECA"/>
    <w:rsid w:val="00113947"/>
    <w:rsid w:val="00121534"/>
    <w:rsid w:val="00131690"/>
    <w:rsid w:val="001415E7"/>
    <w:rsid w:val="00152A7E"/>
    <w:rsid w:val="001A28D1"/>
    <w:rsid w:val="001A61EE"/>
    <w:rsid w:val="001B493D"/>
    <w:rsid w:val="001D7B36"/>
    <w:rsid w:val="002006D9"/>
    <w:rsid w:val="002017F9"/>
    <w:rsid w:val="0021617A"/>
    <w:rsid w:val="002231B9"/>
    <w:rsid w:val="00232A82"/>
    <w:rsid w:val="002358E8"/>
    <w:rsid w:val="00251497"/>
    <w:rsid w:val="00260F8F"/>
    <w:rsid w:val="0026546F"/>
    <w:rsid w:val="002B330D"/>
    <w:rsid w:val="002D0A0A"/>
    <w:rsid w:val="002E42F8"/>
    <w:rsid w:val="002F04C5"/>
    <w:rsid w:val="002F1443"/>
    <w:rsid w:val="003001AD"/>
    <w:rsid w:val="00326CD5"/>
    <w:rsid w:val="003501B2"/>
    <w:rsid w:val="003554E1"/>
    <w:rsid w:val="00366DE6"/>
    <w:rsid w:val="00373425"/>
    <w:rsid w:val="003819FF"/>
    <w:rsid w:val="00392BCE"/>
    <w:rsid w:val="003954B1"/>
    <w:rsid w:val="00397CA2"/>
    <w:rsid w:val="003B03CC"/>
    <w:rsid w:val="003C0CC1"/>
    <w:rsid w:val="003C3EE6"/>
    <w:rsid w:val="003E7901"/>
    <w:rsid w:val="003F34DA"/>
    <w:rsid w:val="00402927"/>
    <w:rsid w:val="00420295"/>
    <w:rsid w:val="0042753D"/>
    <w:rsid w:val="00430F06"/>
    <w:rsid w:val="004479B2"/>
    <w:rsid w:val="00475FB5"/>
    <w:rsid w:val="004816F0"/>
    <w:rsid w:val="00493573"/>
    <w:rsid w:val="004A7D20"/>
    <w:rsid w:val="004B7987"/>
    <w:rsid w:val="004D7A9C"/>
    <w:rsid w:val="004F23BF"/>
    <w:rsid w:val="005064A1"/>
    <w:rsid w:val="00510F18"/>
    <w:rsid w:val="00512023"/>
    <w:rsid w:val="00524763"/>
    <w:rsid w:val="00543E2A"/>
    <w:rsid w:val="00543FB1"/>
    <w:rsid w:val="00564902"/>
    <w:rsid w:val="00584E1F"/>
    <w:rsid w:val="00586BDC"/>
    <w:rsid w:val="00587832"/>
    <w:rsid w:val="005A38AE"/>
    <w:rsid w:val="005C1EE5"/>
    <w:rsid w:val="005F63F5"/>
    <w:rsid w:val="0060050D"/>
    <w:rsid w:val="006036A9"/>
    <w:rsid w:val="00630783"/>
    <w:rsid w:val="00630927"/>
    <w:rsid w:val="00651495"/>
    <w:rsid w:val="006542FC"/>
    <w:rsid w:val="006669A8"/>
    <w:rsid w:val="00667B5D"/>
    <w:rsid w:val="00673024"/>
    <w:rsid w:val="00677755"/>
    <w:rsid w:val="00690553"/>
    <w:rsid w:val="00695240"/>
    <w:rsid w:val="006B0763"/>
    <w:rsid w:val="006C5DD7"/>
    <w:rsid w:val="006D743F"/>
    <w:rsid w:val="006F7AD7"/>
    <w:rsid w:val="0070076E"/>
    <w:rsid w:val="00701216"/>
    <w:rsid w:val="007027A2"/>
    <w:rsid w:val="007116FB"/>
    <w:rsid w:val="00712715"/>
    <w:rsid w:val="00726F26"/>
    <w:rsid w:val="00745105"/>
    <w:rsid w:val="00752D3B"/>
    <w:rsid w:val="00764E1B"/>
    <w:rsid w:val="00764EF0"/>
    <w:rsid w:val="00772BE6"/>
    <w:rsid w:val="007836D3"/>
    <w:rsid w:val="00794197"/>
    <w:rsid w:val="00797466"/>
    <w:rsid w:val="007A2FF1"/>
    <w:rsid w:val="007A70F4"/>
    <w:rsid w:val="007B1633"/>
    <w:rsid w:val="007B642E"/>
    <w:rsid w:val="007C008D"/>
    <w:rsid w:val="007D0D53"/>
    <w:rsid w:val="007D1903"/>
    <w:rsid w:val="007D1BB8"/>
    <w:rsid w:val="007D6082"/>
    <w:rsid w:val="007E6A05"/>
    <w:rsid w:val="007F2A37"/>
    <w:rsid w:val="0082557F"/>
    <w:rsid w:val="00834B82"/>
    <w:rsid w:val="00834DAE"/>
    <w:rsid w:val="00870876"/>
    <w:rsid w:val="008776EA"/>
    <w:rsid w:val="00892D1D"/>
    <w:rsid w:val="008A6CF3"/>
    <w:rsid w:val="008B355A"/>
    <w:rsid w:val="008B7FD4"/>
    <w:rsid w:val="008C54AC"/>
    <w:rsid w:val="008D075A"/>
    <w:rsid w:val="008D2D9D"/>
    <w:rsid w:val="008D3D15"/>
    <w:rsid w:val="008F3904"/>
    <w:rsid w:val="008F4BA4"/>
    <w:rsid w:val="008F6321"/>
    <w:rsid w:val="00901B60"/>
    <w:rsid w:val="009045EB"/>
    <w:rsid w:val="00925B12"/>
    <w:rsid w:val="009310BF"/>
    <w:rsid w:val="00941E2B"/>
    <w:rsid w:val="0095279B"/>
    <w:rsid w:val="00956F56"/>
    <w:rsid w:val="00966B88"/>
    <w:rsid w:val="00992ED8"/>
    <w:rsid w:val="00997017"/>
    <w:rsid w:val="009A2DF8"/>
    <w:rsid w:val="009B1BBB"/>
    <w:rsid w:val="009C2FE1"/>
    <w:rsid w:val="009C491B"/>
    <w:rsid w:val="009C4C1C"/>
    <w:rsid w:val="009F2A87"/>
    <w:rsid w:val="009F582F"/>
    <w:rsid w:val="009F6208"/>
    <w:rsid w:val="009F635F"/>
    <w:rsid w:val="009F6C34"/>
    <w:rsid w:val="00A00A32"/>
    <w:rsid w:val="00A05B10"/>
    <w:rsid w:val="00A1178E"/>
    <w:rsid w:val="00A125BB"/>
    <w:rsid w:val="00A146E3"/>
    <w:rsid w:val="00A211FC"/>
    <w:rsid w:val="00A26657"/>
    <w:rsid w:val="00A605B9"/>
    <w:rsid w:val="00A61639"/>
    <w:rsid w:val="00A62250"/>
    <w:rsid w:val="00A64B1C"/>
    <w:rsid w:val="00A6681F"/>
    <w:rsid w:val="00A7147E"/>
    <w:rsid w:val="00A74365"/>
    <w:rsid w:val="00A75578"/>
    <w:rsid w:val="00AA1608"/>
    <w:rsid w:val="00AB3226"/>
    <w:rsid w:val="00AB4BB8"/>
    <w:rsid w:val="00AC6C95"/>
    <w:rsid w:val="00AD6597"/>
    <w:rsid w:val="00AF2F68"/>
    <w:rsid w:val="00B02268"/>
    <w:rsid w:val="00B21939"/>
    <w:rsid w:val="00B220E2"/>
    <w:rsid w:val="00B37AF7"/>
    <w:rsid w:val="00B65815"/>
    <w:rsid w:val="00B7223C"/>
    <w:rsid w:val="00B85480"/>
    <w:rsid w:val="00B9562D"/>
    <w:rsid w:val="00B9763F"/>
    <w:rsid w:val="00BA0238"/>
    <w:rsid w:val="00BD639D"/>
    <w:rsid w:val="00BF7B75"/>
    <w:rsid w:val="00C1680E"/>
    <w:rsid w:val="00C56E1A"/>
    <w:rsid w:val="00C66E45"/>
    <w:rsid w:val="00C679CA"/>
    <w:rsid w:val="00C70258"/>
    <w:rsid w:val="00C76009"/>
    <w:rsid w:val="00C91B99"/>
    <w:rsid w:val="00CB4269"/>
    <w:rsid w:val="00CC6CE3"/>
    <w:rsid w:val="00CD0C9A"/>
    <w:rsid w:val="00CD310D"/>
    <w:rsid w:val="00CD7A84"/>
    <w:rsid w:val="00CE7507"/>
    <w:rsid w:val="00CF38C8"/>
    <w:rsid w:val="00CF57CF"/>
    <w:rsid w:val="00D07391"/>
    <w:rsid w:val="00D17D7C"/>
    <w:rsid w:val="00D364CB"/>
    <w:rsid w:val="00D41C76"/>
    <w:rsid w:val="00D764E2"/>
    <w:rsid w:val="00DA692D"/>
    <w:rsid w:val="00DB14B7"/>
    <w:rsid w:val="00DC38D3"/>
    <w:rsid w:val="00DE1E76"/>
    <w:rsid w:val="00DE70A2"/>
    <w:rsid w:val="00DF7332"/>
    <w:rsid w:val="00E0031E"/>
    <w:rsid w:val="00E0152F"/>
    <w:rsid w:val="00E021CE"/>
    <w:rsid w:val="00E042E2"/>
    <w:rsid w:val="00E10A1E"/>
    <w:rsid w:val="00E125EB"/>
    <w:rsid w:val="00E16203"/>
    <w:rsid w:val="00E21530"/>
    <w:rsid w:val="00E342A8"/>
    <w:rsid w:val="00E405A9"/>
    <w:rsid w:val="00E51BB3"/>
    <w:rsid w:val="00E554D6"/>
    <w:rsid w:val="00E705E5"/>
    <w:rsid w:val="00E72167"/>
    <w:rsid w:val="00E75176"/>
    <w:rsid w:val="00E93969"/>
    <w:rsid w:val="00E95E1D"/>
    <w:rsid w:val="00EA79DD"/>
    <w:rsid w:val="00EC1A59"/>
    <w:rsid w:val="00ED20D1"/>
    <w:rsid w:val="00ED7CAF"/>
    <w:rsid w:val="00EE05C5"/>
    <w:rsid w:val="00F17866"/>
    <w:rsid w:val="00F217AD"/>
    <w:rsid w:val="00F227AD"/>
    <w:rsid w:val="00F456F0"/>
    <w:rsid w:val="00F57AA3"/>
    <w:rsid w:val="00F6680E"/>
    <w:rsid w:val="00F838D4"/>
    <w:rsid w:val="00F87F3B"/>
    <w:rsid w:val="00FA346A"/>
    <w:rsid w:val="00FC3231"/>
    <w:rsid w:val="00FD26AF"/>
    <w:rsid w:val="00FD58F1"/>
    <w:rsid w:val="00FD6FE2"/>
    <w:rsid w:val="00FE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89A7975-9D9C-4BDC-AAB1-3FC54EAC1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16F0"/>
    <w:pPr>
      <w:jc w:val="both"/>
    </w:pPr>
    <w:rPr>
      <w:rFonts w:ascii="Arial" w:hAnsi="Arial"/>
      <w:noProof/>
      <w:szCs w:val="24"/>
    </w:rPr>
  </w:style>
  <w:style w:type="paragraph" w:styleId="Balk1">
    <w:name w:val="heading 1"/>
    <w:aliases w:val="1 Heading,baslık 1,Heading 1 Char"/>
    <w:basedOn w:val="Normal"/>
    <w:next w:val="Normal"/>
    <w:link w:val="Balk1Char"/>
    <w:qFormat/>
    <w:rsid w:val="0021617A"/>
    <w:pPr>
      <w:keepNext/>
      <w:tabs>
        <w:tab w:val="left" w:pos="567"/>
      </w:tabs>
      <w:outlineLvl w:val="0"/>
    </w:pPr>
    <w:rPr>
      <w:rFonts w:cs="Arial"/>
      <w:b/>
      <w:bCs/>
      <w:kern w:val="28"/>
      <w:sz w:val="28"/>
      <w:szCs w:val="28"/>
      <w:lang w:val="en-AU"/>
    </w:rPr>
  </w:style>
  <w:style w:type="paragraph" w:styleId="Balk2">
    <w:name w:val="heading 2"/>
    <w:basedOn w:val="Normal"/>
    <w:next w:val="Normal"/>
    <w:qFormat/>
    <w:rsid w:val="00524763"/>
    <w:pPr>
      <w:keepNext/>
      <w:spacing w:before="240" w:after="60"/>
      <w:jc w:val="left"/>
      <w:outlineLvl w:val="1"/>
    </w:pPr>
    <w:rPr>
      <w:rFonts w:cs="Arial"/>
      <w:b/>
      <w:bCs/>
      <w:i/>
      <w:iCs/>
      <w:noProof w:val="0"/>
      <w:sz w:val="28"/>
      <w:szCs w:val="28"/>
    </w:rPr>
  </w:style>
  <w:style w:type="paragraph" w:styleId="Balk3">
    <w:name w:val="heading 3"/>
    <w:aliases w:val="Heading 3 Char,Başlık 3 Char Char"/>
    <w:basedOn w:val="Normal"/>
    <w:next w:val="Normal"/>
    <w:link w:val="Balk3Char"/>
    <w:qFormat/>
    <w:rsid w:val="0021617A"/>
    <w:pPr>
      <w:keepNext/>
      <w:tabs>
        <w:tab w:val="left" w:pos="567"/>
      </w:tabs>
      <w:outlineLvl w:val="2"/>
    </w:pPr>
    <w:rPr>
      <w:rFonts w:cs="Arial"/>
      <w:b/>
      <w:bCs/>
      <w:sz w:val="22"/>
      <w:szCs w:val="22"/>
    </w:rPr>
  </w:style>
  <w:style w:type="paragraph" w:styleId="Balk4">
    <w:name w:val="heading 4"/>
    <w:basedOn w:val="Normal"/>
    <w:next w:val="Normal"/>
    <w:link w:val="Balk4Char"/>
    <w:qFormat/>
    <w:rsid w:val="0021617A"/>
    <w:pPr>
      <w:keepNext/>
      <w:spacing w:before="240" w:after="60"/>
      <w:outlineLvl w:val="3"/>
    </w:pPr>
    <w:rPr>
      <w:rFonts w:eastAsia="Arial Unicode MS"/>
      <w:b/>
      <w:bCs/>
      <w:sz w:val="28"/>
      <w:szCs w:val="28"/>
      <w:lang w:val="en-AU"/>
    </w:rPr>
  </w:style>
  <w:style w:type="paragraph" w:styleId="Balk5">
    <w:name w:val="heading 5"/>
    <w:basedOn w:val="Normal"/>
    <w:next w:val="Normal"/>
    <w:link w:val="Balk5Char"/>
    <w:qFormat/>
    <w:rsid w:val="0021617A"/>
    <w:pPr>
      <w:spacing w:before="240" w:after="60"/>
      <w:outlineLvl w:val="4"/>
    </w:pPr>
    <w:rPr>
      <w:rFonts w:eastAsia="Arial Unicode MS"/>
      <w:b/>
      <w:bCs/>
      <w:i/>
      <w:iCs/>
      <w:sz w:val="26"/>
      <w:szCs w:val="26"/>
      <w:lang w:val="en-AU"/>
    </w:rPr>
  </w:style>
  <w:style w:type="paragraph" w:styleId="Balk6">
    <w:name w:val="heading 6"/>
    <w:basedOn w:val="Normal"/>
    <w:next w:val="Normal"/>
    <w:link w:val="Balk6Char"/>
    <w:semiHidden/>
    <w:unhideWhenUsed/>
    <w:qFormat/>
    <w:rsid w:val="000E551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alk7">
    <w:name w:val="heading 7"/>
    <w:basedOn w:val="Normal"/>
    <w:next w:val="Normal"/>
    <w:link w:val="Balk7Char"/>
    <w:qFormat/>
    <w:rsid w:val="0021617A"/>
    <w:pPr>
      <w:keepNext/>
      <w:outlineLvl w:val="6"/>
    </w:pPr>
    <w:rPr>
      <w:rFonts w:cs="Arial"/>
      <w:b/>
      <w:bCs/>
      <w:sz w:val="22"/>
    </w:rPr>
  </w:style>
  <w:style w:type="paragraph" w:styleId="Balk8">
    <w:name w:val="heading 8"/>
    <w:basedOn w:val="Normal"/>
    <w:next w:val="Normal"/>
    <w:link w:val="Balk8Char"/>
    <w:semiHidden/>
    <w:unhideWhenUsed/>
    <w:qFormat/>
    <w:rsid w:val="000E551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alk9">
    <w:name w:val="heading 9"/>
    <w:basedOn w:val="Normal"/>
    <w:next w:val="Normal"/>
    <w:qFormat/>
    <w:rsid w:val="00D17D7C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1 Heading Char,baslık 1 Char,Heading 1 Char Char"/>
    <w:link w:val="Balk1"/>
    <w:rsid w:val="0021617A"/>
    <w:rPr>
      <w:rFonts w:ascii="Arial" w:hAnsi="Arial" w:cs="Arial"/>
      <w:b/>
      <w:bCs/>
      <w:noProof/>
      <w:kern w:val="28"/>
      <w:sz w:val="28"/>
      <w:szCs w:val="28"/>
      <w:lang w:val="en-AU" w:eastAsia="tr-TR" w:bidi="ar-SA"/>
    </w:rPr>
  </w:style>
  <w:style w:type="character" w:customStyle="1" w:styleId="Balk3Char">
    <w:name w:val="Başlık 3 Char"/>
    <w:aliases w:val="Heading 3 Char Char1,Başlık 3 Char Char Char"/>
    <w:link w:val="Balk3"/>
    <w:rsid w:val="0021617A"/>
    <w:rPr>
      <w:rFonts w:ascii="Arial" w:hAnsi="Arial" w:cs="Arial"/>
      <w:b/>
      <w:bCs/>
      <w:noProof/>
      <w:sz w:val="22"/>
      <w:szCs w:val="22"/>
      <w:lang w:val="tr-TR" w:eastAsia="tr-TR" w:bidi="ar-SA"/>
    </w:rPr>
  </w:style>
  <w:style w:type="character" w:customStyle="1" w:styleId="Balk4Char">
    <w:name w:val="Başlık 4 Char"/>
    <w:link w:val="Balk4"/>
    <w:rsid w:val="0021617A"/>
    <w:rPr>
      <w:rFonts w:ascii="Arial" w:eastAsia="Arial Unicode MS" w:hAnsi="Arial"/>
      <w:b/>
      <w:bCs/>
      <w:noProof/>
      <w:sz w:val="28"/>
      <w:szCs w:val="28"/>
      <w:lang w:val="en-AU" w:eastAsia="tr-TR" w:bidi="ar-SA"/>
    </w:rPr>
  </w:style>
  <w:style w:type="character" w:customStyle="1" w:styleId="Balk5Char">
    <w:name w:val="Başlık 5 Char"/>
    <w:link w:val="Balk5"/>
    <w:rsid w:val="0021617A"/>
    <w:rPr>
      <w:rFonts w:ascii="Arial" w:eastAsia="Arial Unicode MS" w:hAnsi="Arial"/>
      <w:b/>
      <w:bCs/>
      <w:i/>
      <w:iCs/>
      <w:noProof/>
      <w:sz w:val="26"/>
      <w:szCs w:val="26"/>
      <w:lang w:val="en-AU" w:eastAsia="tr-TR" w:bidi="ar-SA"/>
    </w:rPr>
  </w:style>
  <w:style w:type="character" w:customStyle="1" w:styleId="Balk7Char">
    <w:name w:val="Başlık 7 Char"/>
    <w:link w:val="Balk7"/>
    <w:rsid w:val="0021617A"/>
    <w:rPr>
      <w:rFonts w:ascii="Arial" w:hAnsi="Arial" w:cs="Arial"/>
      <w:b/>
      <w:bCs/>
      <w:noProof/>
      <w:sz w:val="22"/>
      <w:szCs w:val="24"/>
      <w:lang w:val="tr-TR" w:eastAsia="tr-TR" w:bidi="ar-SA"/>
    </w:rPr>
  </w:style>
  <w:style w:type="paragraph" w:styleId="GvdeMetni">
    <w:name w:val="Body Text"/>
    <w:basedOn w:val="Normal"/>
    <w:link w:val="GvdeMetniChar"/>
    <w:rsid w:val="0021617A"/>
    <w:pPr>
      <w:spacing w:after="120"/>
    </w:pPr>
  </w:style>
  <w:style w:type="character" w:customStyle="1" w:styleId="GvdeMetniChar">
    <w:name w:val="Gövde Metni Char"/>
    <w:link w:val="GvdeMetni"/>
    <w:rsid w:val="0021617A"/>
    <w:rPr>
      <w:rFonts w:ascii="Arial" w:hAnsi="Arial"/>
      <w:noProof/>
      <w:szCs w:val="24"/>
      <w:lang w:val="tr-TR" w:eastAsia="tr-TR" w:bidi="ar-SA"/>
    </w:rPr>
  </w:style>
  <w:style w:type="paragraph" w:styleId="stbilgi">
    <w:name w:val="header"/>
    <w:basedOn w:val="Normal"/>
    <w:link w:val="stbilgiChar"/>
    <w:rsid w:val="0021617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21617A"/>
    <w:rPr>
      <w:rFonts w:ascii="Arial" w:hAnsi="Arial"/>
      <w:noProof/>
      <w:szCs w:val="24"/>
      <w:lang w:val="tr-TR" w:eastAsia="tr-TR" w:bidi="ar-SA"/>
    </w:rPr>
  </w:style>
  <w:style w:type="character" w:customStyle="1" w:styleId="CharChar">
    <w:name w:val="Char Char"/>
    <w:rsid w:val="0021617A"/>
    <w:rPr>
      <w:rFonts w:ascii="Arial" w:hAnsi="Arial" w:cs="Arial"/>
      <w:b/>
      <w:bCs/>
      <w:sz w:val="26"/>
      <w:szCs w:val="26"/>
      <w:lang w:val="tr-TR" w:eastAsia="tr-TR" w:bidi="ar-SA"/>
    </w:rPr>
  </w:style>
  <w:style w:type="table" w:styleId="TabloKlavuzu">
    <w:name w:val="Table Grid"/>
    <w:basedOn w:val="NormalTablo"/>
    <w:rsid w:val="00216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rsid w:val="00524763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4479B2"/>
    <w:rPr>
      <w:rFonts w:ascii="Tahoma" w:hAnsi="Tahoma" w:cs="Tahoma"/>
      <w:sz w:val="16"/>
      <w:szCs w:val="16"/>
    </w:rPr>
  </w:style>
  <w:style w:type="character" w:customStyle="1" w:styleId="Heading3CharChar">
    <w:name w:val="Heading 3 Char Char"/>
    <w:aliases w:val="Başlık 3 Char Char Char Char"/>
    <w:rsid w:val="00834B82"/>
    <w:rPr>
      <w:rFonts w:eastAsia="Times New Roman" w:cs="Arial"/>
      <w:b/>
      <w:bCs/>
      <w:sz w:val="22"/>
      <w:szCs w:val="26"/>
    </w:rPr>
  </w:style>
  <w:style w:type="paragraph" w:customStyle="1" w:styleId="StyleStyle2Centered">
    <w:name w:val="Style Style2 + Centered"/>
    <w:basedOn w:val="Normal"/>
    <w:next w:val="Normal"/>
    <w:rsid w:val="002E42F8"/>
    <w:pPr>
      <w:jc w:val="center"/>
    </w:pPr>
    <w:rPr>
      <w:noProof w:val="0"/>
      <w:szCs w:val="20"/>
    </w:rPr>
  </w:style>
  <w:style w:type="paragraph" w:styleId="KonuBal">
    <w:name w:val="Title"/>
    <w:basedOn w:val="Normal"/>
    <w:qFormat/>
    <w:rsid w:val="009F6C34"/>
    <w:pPr>
      <w:jc w:val="center"/>
    </w:pPr>
    <w:rPr>
      <w:b/>
      <w:noProof w:val="0"/>
      <w:sz w:val="28"/>
      <w:lang w:eastAsia="en-US"/>
    </w:rPr>
  </w:style>
  <w:style w:type="paragraph" w:styleId="AklamaMetni">
    <w:name w:val="annotation text"/>
    <w:basedOn w:val="Normal"/>
    <w:rsid w:val="006669A8"/>
    <w:pPr>
      <w:jc w:val="left"/>
    </w:pPr>
    <w:rPr>
      <w:rFonts w:ascii="Times New Roman" w:hAnsi="Times New Roman"/>
      <w:noProof w:val="0"/>
      <w:szCs w:val="20"/>
      <w:lang w:val="en-US" w:eastAsia="en-US"/>
    </w:rPr>
  </w:style>
  <w:style w:type="paragraph" w:styleId="Dzeltme">
    <w:name w:val="Revision"/>
    <w:hidden/>
    <w:uiPriority w:val="99"/>
    <w:semiHidden/>
    <w:rsid w:val="00E0031E"/>
    <w:rPr>
      <w:rFonts w:ascii="Arial" w:hAnsi="Arial"/>
      <w:noProof/>
      <w:szCs w:val="24"/>
    </w:rPr>
  </w:style>
  <w:style w:type="paragraph" w:styleId="ListeParagraf">
    <w:name w:val="List Paragraph"/>
    <w:basedOn w:val="Normal"/>
    <w:uiPriority w:val="99"/>
    <w:qFormat/>
    <w:rsid w:val="00CF57CF"/>
    <w:pPr>
      <w:spacing w:after="200" w:line="276" w:lineRule="auto"/>
      <w:ind w:left="720"/>
      <w:contextualSpacing/>
      <w:jc w:val="left"/>
    </w:pPr>
    <w:rPr>
      <w:rFonts w:ascii="Calibri" w:eastAsia="Calibri" w:hAnsi="Calibri"/>
      <w:noProof w:val="0"/>
      <w:sz w:val="22"/>
      <w:szCs w:val="22"/>
      <w:lang w:eastAsia="en-US"/>
    </w:rPr>
  </w:style>
  <w:style w:type="character" w:customStyle="1" w:styleId="Balk6Char">
    <w:name w:val="Başlık 6 Char"/>
    <w:basedOn w:val="VarsaylanParagrafYazTipi"/>
    <w:link w:val="Balk6"/>
    <w:semiHidden/>
    <w:rsid w:val="000E5510"/>
    <w:rPr>
      <w:rFonts w:asciiTheme="majorHAnsi" w:eastAsiaTheme="majorEastAsia" w:hAnsiTheme="majorHAnsi" w:cstheme="majorBidi"/>
      <w:i/>
      <w:iCs/>
      <w:noProof/>
      <w:color w:val="1F4D78" w:themeColor="accent1" w:themeShade="7F"/>
      <w:szCs w:val="24"/>
    </w:rPr>
  </w:style>
  <w:style w:type="character" w:customStyle="1" w:styleId="Balk8Char">
    <w:name w:val="Başlık 8 Char"/>
    <w:basedOn w:val="VarsaylanParagrafYazTipi"/>
    <w:link w:val="Balk8"/>
    <w:semiHidden/>
    <w:rsid w:val="000E5510"/>
    <w:rPr>
      <w:rFonts w:asciiTheme="majorHAnsi" w:eastAsiaTheme="majorEastAsia" w:hAnsiTheme="majorHAnsi" w:cstheme="majorBidi"/>
      <w:noProof/>
      <w:color w:val="404040" w:themeColor="text1" w:themeTint="BF"/>
    </w:rPr>
  </w:style>
  <w:style w:type="paragraph" w:styleId="GvdeMetniGirintisi">
    <w:name w:val="Body Text Indent"/>
    <w:basedOn w:val="Normal"/>
    <w:link w:val="GvdeMetniGirintisiChar"/>
    <w:semiHidden/>
    <w:unhideWhenUsed/>
    <w:rsid w:val="000E5510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semiHidden/>
    <w:rsid w:val="000E5510"/>
    <w:rPr>
      <w:rFonts w:ascii="Arial" w:hAnsi="Arial"/>
      <w:noProof/>
      <w:szCs w:val="24"/>
    </w:rPr>
  </w:style>
  <w:style w:type="paragraph" w:styleId="GvdeMetniGirintisi2">
    <w:name w:val="Body Text Indent 2"/>
    <w:basedOn w:val="Normal"/>
    <w:link w:val="GvdeMetniGirintisi2Char"/>
    <w:semiHidden/>
    <w:unhideWhenUsed/>
    <w:rsid w:val="000E5510"/>
    <w:pPr>
      <w:spacing w:after="120" w:line="480" w:lineRule="auto"/>
      <w:ind w:left="283"/>
    </w:pPr>
  </w:style>
  <w:style w:type="character" w:customStyle="1" w:styleId="GvdeMetniGirintisi2Char">
    <w:name w:val="Gövde Metni Girintisi 2 Char"/>
    <w:basedOn w:val="VarsaylanParagrafYazTipi"/>
    <w:link w:val="GvdeMetniGirintisi2"/>
    <w:semiHidden/>
    <w:rsid w:val="000E5510"/>
    <w:rPr>
      <w:rFonts w:ascii="Arial" w:hAnsi="Arial"/>
      <w:noProof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9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615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petrol.hg</dc:creator>
  <cp:lastModifiedBy>Nadiye ÇİÇEK</cp:lastModifiedBy>
  <cp:revision>3</cp:revision>
  <cp:lastPrinted>2014-11-23T10:21:00Z</cp:lastPrinted>
  <dcterms:created xsi:type="dcterms:W3CDTF">2015-11-02T11:42:00Z</dcterms:created>
  <dcterms:modified xsi:type="dcterms:W3CDTF">2015-11-02T11:44:00Z</dcterms:modified>
</cp:coreProperties>
</file>